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B3351" w:rsidRDefault="005B3351" w:rsidP="005B3351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5B3351" w:rsidRDefault="005B3351" w:rsidP="005B3351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5B3351" w:rsidRDefault="005B3351" w:rsidP="005B3351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5B3351" w:rsidRDefault="005B3351" w:rsidP="005B3351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5B3351" w:rsidRDefault="005B3351" w:rsidP="005B335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КАФЕДРА ТЕРАПИИ И ПРОФЕССИОНАЛЬНЫХ БОЛЕЗНЕЙ С </w:t>
      </w:r>
      <w:proofErr w:type="gramStart"/>
      <w:r>
        <w:rPr>
          <w:rFonts w:ascii="Times New Roman" w:hAnsi="Times New Roman"/>
          <w:sz w:val="24"/>
          <w:szCs w:val="24"/>
        </w:rPr>
        <w:t>КУРСОМ  ИДПО</w:t>
      </w:r>
      <w:proofErr w:type="gramEnd"/>
    </w:p>
    <w:p w:rsidR="005B3351" w:rsidRDefault="005B3351" w:rsidP="005B3351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5B3351" w:rsidRPr="00087EC1" w:rsidRDefault="005B3351" w:rsidP="005B3351">
      <w:pPr>
        <w:spacing w:line="240" w:lineRule="auto"/>
        <w:jc w:val="right"/>
        <w:rPr>
          <w:rFonts w:ascii="Times New Roman" w:hAnsi="Times New Roman"/>
          <w:sz w:val="24"/>
          <w:szCs w:val="24"/>
        </w:rPr>
      </w:pPr>
    </w:p>
    <w:p w:rsidR="005B3351" w:rsidRPr="00087EC1" w:rsidRDefault="005B3351" w:rsidP="005B3351">
      <w:pPr>
        <w:spacing w:line="240" w:lineRule="auto"/>
        <w:ind w:firstLine="720"/>
        <w:jc w:val="center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Методическая разработка </w:t>
      </w:r>
      <w:r>
        <w:rPr>
          <w:rFonts w:ascii="Times New Roman" w:hAnsi="Times New Roman"/>
          <w:sz w:val="24"/>
          <w:szCs w:val="24"/>
        </w:rPr>
        <w:t>лекции</w:t>
      </w:r>
    </w:p>
    <w:p w:rsidR="005B3351" w:rsidRPr="00DB1DF0" w:rsidRDefault="005B3351" w:rsidP="005B3351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F533B">
        <w:rPr>
          <w:rFonts w:ascii="Times New Roman" w:hAnsi="Times New Roman"/>
          <w:sz w:val="24"/>
        </w:rPr>
        <w:t xml:space="preserve">1. </w:t>
      </w:r>
      <w:r w:rsidRPr="00DB1DF0">
        <w:rPr>
          <w:rFonts w:ascii="Times New Roman" w:hAnsi="Times New Roman"/>
          <w:sz w:val="24"/>
          <w:szCs w:val="24"/>
        </w:rPr>
        <w:t xml:space="preserve">Название: </w:t>
      </w:r>
      <w:r w:rsidRPr="00DB1DF0">
        <w:rPr>
          <w:rFonts w:ascii="Times New Roman" w:hAnsi="Times New Roman"/>
          <w:bCs/>
          <w:color w:val="000000"/>
          <w:sz w:val="24"/>
          <w:szCs w:val="24"/>
        </w:rPr>
        <w:t>Синдром неадекватной продукции антидиу</w:t>
      </w:r>
      <w:r w:rsidRPr="00DB1DF0">
        <w:rPr>
          <w:rFonts w:ascii="Times New Roman" w:hAnsi="Times New Roman"/>
          <w:bCs/>
          <w:color w:val="000000"/>
          <w:spacing w:val="-1"/>
          <w:sz w:val="24"/>
          <w:szCs w:val="24"/>
        </w:rPr>
        <w:t xml:space="preserve">ретического гормона (СНПАДГ, </w:t>
      </w:r>
      <w:proofErr w:type="spellStart"/>
      <w:r w:rsidRPr="00DB1DF0">
        <w:rPr>
          <w:rFonts w:ascii="Times New Roman" w:hAnsi="Times New Roman"/>
          <w:bCs/>
          <w:color w:val="000000"/>
          <w:spacing w:val="-1"/>
          <w:sz w:val="24"/>
          <w:szCs w:val="24"/>
        </w:rPr>
        <w:t>гипергидро-пексический</w:t>
      </w:r>
      <w:proofErr w:type="spellEnd"/>
      <w:r w:rsidRPr="00DB1DF0">
        <w:rPr>
          <w:rFonts w:ascii="Times New Roman" w:hAnsi="Times New Roman"/>
          <w:bCs/>
          <w:color w:val="000000"/>
          <w:spacing w:val="-1"/>
          <w:sz w:val="24"/>
          <w:szCs w:val="24"/>
        </w:rPr>
        <w:t xml:space="preserve"> синдром, синдром </w:t>
      </w:r>
      <w:proofErr w:type="spellStart"/>
      <w:r w:rsidRPr="00DB1DF0">
        <w:rPr>
          <w:rFonts w:ascii="Times New Roman" w:hAnsi="Times New Roman"/>
          <w:bCs/>
          <w:color w:val="000000"/>
          <w:spacing w:val="-1"/>
          <w:sz w:val="24"/>
          <w:szCs w:val="24"/>
        </w:rPr>
        <w:t>Пархона</w:t>
      </w:r>
      <w:proofErr w:type="spellEnd"/>
      <w:r w:rsidRPr="00DB1DF0">
        <w:rPr>
          <w:rFonts w:ascii="Times New Roman" w:hAnsi="Times New Roman"/>
          <w:bCs/>
          <w:color w:val="000000"/>
          <w:spacing w:val="-1"/>
          <w:sz w:val="24"/>
          <w:szCs w:val="24"/>
        </w:rPr>
        <w:t>)</w:t>
      </w:r>
    </w:p>
    <w:p w:rsidR="005B3351" w:rsidRPr="00DB1DF0" w:rsidRDefault="005B3351" w:rsidP="005B3351">
      <w:pPr>
        <w:pStyle w:val="3"/>
        <w:ind w:left="720"/>
        <w:jc w:val="both"/>
        <w:rPr>
          <w:color w:val="000000"/>
          <w:spacing w:val="-5"/>
          <w:sz w:val="24"/>
        </w:rPr>
      </w:pPr>
      <w:r w:rsidRPr="00DB1DF0">
        <w:rPr>
          <w:sz w:val="24"/>
        </w:rPr>
        <w:t>2. Код темы занятия по унифицированной программе: 6</w:t>
      </w:r>
      <w:r w:rsidRPr="00DB1DF0">
        <w:rPr>
          <w:color w:val="000000"/>
          <w:spacing w:val="-2"/>
          <w:sz w:val="24"/>
        </w:rPr>
        <w:t>.8</w:t>
      </w:r>
      <w:r w:rsidRPr="00DB1DF0">
        <w:rPr>
          <w:color w:val="000000"/>
          <w:spacing w:val="-5"/>
          <w:sz w:val="24"/>
        </w:rPr>
        <w:t>.</w:t>
      </w:r>
    </w:p>
    <w:p w:rsidR="005B3351" w:rsidRPr="00DB1DF0" w:rsidRDefault="005B3351" w:rsidP="005B3351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DB1DF0">
        <w:rPr>
          <w:rFonts w:ascii="Times New Roman" w:hAnsi="Times New Roman"/>
          <w:sz w:val="24"/>
          <w:szCs w:val="24"/>
        </w:rPr>
        <w:t>3. Наименование цикла: Профессиональная переподготовка (ПП) врачей по специальности «Эндокринология»</w:t>
      </w:r>
    </w:p>
    <w:p w:rsidR="005B3351" w:rsidRPr="00DB1DF0" w:rsidRDefault="005B3351" w:rsidP="005B3351">
      <w:pPr>
        <w:pStyle w:val="a3"/>
        <w:ind w:left="714"/>
        <w:rPr>
          <w:rFonts w:ascii="Times New Roman" w:hAnsi="Times New Roman"/>
          <w:sz w:val="24"/>
          <w:szCs w:val="24"/>
        </w:rPr>
      </w:pPr>
      <w:r w:rsidRPr="00DB1DF0">
        <w:rPr>
          <w:rFonts w:ascii="Times New Roman" w:hAnsi="Times New Roman"/>
          <w:sz w:val="24"/>
          <w:szCs w:val="24"/>
        </w:rPr>
        <w:t>4. Контингент обучающихся:  Врачи, имеющие высшее профессиональное образование по специальности «Лечебное дело», «Педиатрия» и послевузовское и (или) дополнительное профессиональное образование и сертификат специалиста по специальности «Терапия», «Педиатрия», «Врач общей практики», не соответствующее квалификационным характеристикам и квалификационным требованиям, утвержденным приказом Министерства здравоохранения и социального развития Российской Федерации от 7 июля 2009 г. N 415н "Об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здравоохранения", имеющие непрерывный стаж практической работы по специальности «Эндокринология» более 5 лет.</w:t>
      </w:r>
    </w:p>
    <w:p w:rsidR="005B3351" w:rsidRPr="00DB1DF0" w:rsidRDefault="005B3351" w:rsidP="005B3351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DB1DF0"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>. Продолжительность лекции</w:t>
      </w:r>
      <w:r w:rsidRPr="00DB1DF0">
        <w:rPr>
          <w:rFonts w:ascii="Times New Roman" w:hAnsi="Times New Roman"/>
          <w:sz w:val="24"/>
          <w:szCs w:val="24"/>
        </w:rPr>
        <w:t>: 2 часа.</w:t>
      </w:r>
    </w:p>
    <w:p w:rsidR="005B3351" w:rsidRPr="00DB1DF0" w:rsidRDefault="005B3351" w:rsidP="005B3351">
      <w:pPr>
        <w:pStyle w:val="a3"/>
        <w:spacing w:after="0" w:line="240" w:lineRule="auto"/>
        <w:ind w:left="0"/>
        <w:jc w:val="both"/>
        <w:rPr>
          <w:rFonts w:ascii="Times New Roman" w:hAnsi="Times New Roman"/>
          <w:bCs/>
          <w:color w:val="000000"/>
          <w:spacing w:val="-1"/>
          <w:sz w:val="24"/>
          <w:szCs w:val="24"/>
        </w:rPr>
      </w:pPr>
      <w:r w:rsidRPr="00DB1DF0">
        <w:rPr>
          <w:rFonts w:ascii="Times New Roman" w:hAnsi="Times New Roman"/>
          <w:sz w:val="24"/>
          <w:szCs w:val="24"/>
        </w:rPr>
        <w:t xml:space="preserve">            6. Цели: в результате освоения темы обучающийся должен уметь: оценивать больных с </w:t>
      </w:r>
      <w:r w:rsidRPr="00DB1DF0">
        <w:rPr>
          <w:rFonts w:ascii="Times New Roman" w:hAnsi="Times New Roman"/>
          <w:bCs/>
          <w:color w:val="000000"/>
          <w:sz w:val="24"/>
          <w:szCs w:val="24"/>
        </w:rPr>
        <w:t>синдромом неадекватной продукции антидиу</w:t>
      </w:r>
      <w:r w:rsidRPr="00DB1DF0">
        <w:rPr>
          <w:rFonts w:ascii="Times New Roman" w:hAnsi="Times New Roman"/>
          <w:bCs/>
          <w:color w:val="000000"/>
          <w:spacing w:val="-1"/>
          <w:sz w:val="24"/>
          <w:szCs w:val="24"/>
        </w:rPr>
        <w:t xml:space="preserve">ретического гормона (СНПАДГ, </w:t>
      </w:r>
      <w:proofErr w:type="spellStart"/>
      <w:r w:rsidRPr="00DB1DF0">
        <w:rPr>
          <w:rFonts w:ascii="Times New Roman" w:hAnsi="Times New Roman"/>
          <w:bCs/>
          <w:color w:val="000000"/>
          <w:spacing w:val="-1"/>
          <w:sz w:val="24"/>
          <w:szCs w:val="24"/>
        </w:rPr>
        <w:t>гипергидро-пексический</w:t>
      </w:r>
      <w:proofErr w:type="spellEnd"/>
      <w:r w:rsidRPr="00DB1DF0">
        <w:rPr>
          <w:rFonts w:ascii="Times New Roman" w:hAnsi="Times New Roman"/>
          <w:bCs/>
          <w:color w:val="000000"/>
          <w:spacing w:val="-1"/>
          <w:sz w:val="24"/>
          <w:szCs w:val="24"/>
        </w:rPr>
        <w:t xml:space="preserve"> синдром, синдром </w:t>
      </w:r>
      <w:proofErr w:type="spellStart"/>
      <w:r w:rsidRPr="00DB1DF0">
        <w:rPr>
          <w:rFonts w:ascii="Times New Roman" w:hAnsi="Times New Roman"/>
          <w:bCs/>
          <w:color w:val="000000"/>
          <w:spacing w:val="-1"/>
          <w:sz w:val="24"/>
          <w:szCs w:val="24"/>
        </w:rPr>
        <w:t>Пархона</w:t>
      </w:r>
      <w:proofErr w:type="spellEnd"/>
      <w:r w:rsidRPr="00DB1DF0">
        <w:rPr>
          <w:rFonts w:ascii="Times New Roman" w:hAnsi="Times New Roman"/>
          <w:bCs/>
          <w:color w:val="000000"/>
          <w:spacing w:val="-1"/>
          <w:sz w:val="24"/>
          <w:szCs w:val="24"/>
        </w:rPr>
        <w:t>).</w:t>
      </w:r>
    </w:p>
    <w:p w:rsidR="005B3351" w:rsidRPr="00DB1DF0" w:rsidRDefault="005B3351" w:rsidP="005B3351">
      <w:pPr>
        <w:pStyle w:val="a3"/>
        <w:spacing w:after="0" w:line="240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  <w:r w:rsidRPr="00DB1DF0">
        <w:rPr>
          <w:rFonts w:ascii="Times New Roman" w:hAnsi="Times New Roman"/>
          <w:bCs/>
          <w:color w:val="000000"/>
          <w:spacing w:val="-1"/>
          <w:sz w:val="24"/>
          <w:szCs w:val="24"/>
        </w:rPr>
        <w:t xml:space="preserve">7. </w:t>
      </w:r>
      <w:r w:rsidRPr="00DB1DF0">
        <w:rPr>
          <w:rFonts w:ascii="Times New Roman" w:hAnsi="Times New Roman"/>
          <w:sz w:val="24"/>
          <w:szCs w:val="24"/>
        </w:rPr>
        <w:t xml:space="preserve">Для формирования профессиональной компетенции обучающийся должен знать: </w:t>
      </w:r>
      <w:r w:rsidRPr="00DB1DF0">
        <w:rPr>
          <w:rFonts w:ascii="Times New Roman" w:hAnsi="Times New Roman"/>
          <w:color w:val="000000"/>
          <w:spacing w:val="-2"/>
          <w:sz w:val="24"/>
          <w:szCs w:val="24"/>
        </w:rPr>
        <w:t>этиологию</w:t>
      </w:r>
      <w:r w:rsidRPr="00DB1DF0">
        <w:rPr>
          <w:rFonts w:ascii="Times New Roman" w:hAnsi="Times New Roman"/>
          <w:sz w:val="24"/>
          <w:szCs w:val="24"/>
        </w:rPr>
        <w:t xml:space="preserve">, </w:t>
      </w:r>
      <w:r w:rsidRPr="00DB1DF0">
        <w:rPr>
          <w:rFonts w:ascii="Times New Roman" w:hAnsi="Times New Roman"/>
          <w:color w:val="000000"/>
          <w:spacing w:val="-1"/>
          <w:sz w:val="24"/>
          <w:szCs w:val="24"/>
        </w:rPr>
        <w:t xml:space="preserve">патологию </w:t>
      </w:r>
      <w:proofErr w:type="spellStart"/>
      <w:r w:rsidRPr="00DB1DF0">
        <w:rPr>
          <w:rFonts w:ascii="Times New Roman" w:hAnsi="Times New Roman"/>
          <w:color w:val="000000"/>
          <w:spacing w:val="-1"/>
          <w:sz w:val="24"/>
          <w:szCs w:val="24"/>
        </w:rPr>
        <w:t>нейрогипофиза</w:t>
      </w:r>
      <w:proofErr w:type="spellEnd"/>
      <w:r w:rsidRPr="00DB1DF0">
        <w:rPr>
          <w:rFonts w:ascii="Times New Roman" w:hAnsi="Times New Roman"/>
          <w:color w:val="000000"/>
          <w:spacing w:val="-1"/>
          <w:sz w:val="24"/>
          <w:szCs w:val="24"/>
        </w:rPr>
        <w:t xml:space="preserve"> и гипоталамуса</w:t>
      </w:r>
      <w:r w:rsidRPr="00DB1DF0">
        <w:rPr>
          <w:rFonts w:ascii="Times New Roman" w:hAnsi="Times New Roman"/>
          <w:sz w:val="24"/>
          <w:szCs w:val="24"/>
        </w:rPr>
        <w:t xml:space="preserve">, </w:t>
      </w:r>
      <w:r w:rsidRPr="00DB1DF0">
        <w:rPr>
          <w:rFonts w:ascii="Times New Roman" w:hAnsi="Times New Roman"/>
          <w:color w:val="000000"/>
          <w:spacing w:val="-2"/>
          <w:sz w:val="24"/>
          <w:szCs w:val="24"/>
        </w:rPr>
        <w:t>разнообразные поражения ЦНС</w:t>
      </w:r>
      <w:r w:rsidRPr="00DB1DF0">
        <w:rPr>
          <w:rFonts w:ascii="Times New Roman" w:hAnsi="Times New Roman"/>
          <w:sz w:val="24"/>
          <w:szCs w:val="24"/>
        </w:rPr>
        <w:t xml:space="preserve">, </w:t>
      </w:r>
      <w:r w:rsidRPr="00DB1DF0">
        <w:rPr>
          <w:rFonts w:ascii="Times New Roman" w:hAnsi="Times New Roman"/>
          <w:color w:val="000000"/>
          <w:spacing w:val="-1"/>
          <w:sz w:val="24"/>
          <w:szCs w:val="24"/>
        </w:rPr>
        <w:t>черепно-мозговая травма</w:t>
      </w:r>
      <w:r w:rsidRPr="00DB1DF0">
        <w:rPr>
          <w:rFonts w:ascii="Times New Roman" w:hAnsi="Times New Roman"/>
          <w:sz w:val="24"/>
          <w:szCs w:val="24"/>
        </w:rPr>
        <w:t xml:space="preserve">; </w:t>
      </w:r>
      <w:r w:rsidRPr="00DB1DF0">
        <w:rPr>
          <w:rFonts w:ascii="Times New Roman" w:hAnsi="Times New Roman"/>
          <w:color w:val="000000"/>
          <w:spacing w:val="-1"/>
          <w:sz w:val="24"/>
          <w:szCs w:val="24"/>
        </w:rPr>
        <w:t xml:space="preserve">острая перемежающаяся </w:t>
      </w:r>
      <w:proofErr w:type="spellStart"/>
      <w:r w:rsidRPr="00DB1DF0">
        <w:rPr>
          <w:rFonts w:ascii="Times New Roman" w:hAnsi="Times New Roman"/>
          <w:color w:val="000000"/>
          <w:spacing w:val="-1"/>
          <w:sz w:val="24"/>
          <w:szCs w:val="24"/>
        </w:rPr>
        <w:t>порфирия</w:t>
      </w:r>
      <w:proofErr w:type="spellEnd"/>
      <w:r w:rsidRPr="00DB1DF0">
        <w:rPr>
          <w:rFonts w:ascii="Times New Roman" w:hAnsi="Times New Roman"/>
          <w:sz w:val="24"/>
          <w:szCs w:val="24"/>
        </w:rPr>
        <w:t>; л</w:t>
      </w:r>
      <w:r w:rsidRPr="00DB1DF0">
        <w:rPr>
          <w:rFonts w:ascii="Times New Roman" w:hAnsi="Times New Roman"/>
          <w:color w:val="000000"/>
          <w:spacing w:val="-1"/>
          <w:sz w:val="24"/>
          <w:szCs w:val="24"/>
        </w:rPr>
        <w:t>егочные заболевания (туберкулез)</w:t>
      </w:r>
      <w:r w:rsidRPr="00DB1DF0">
        <w:rPr>
          <w:rFonts w:ascii="Times New Roman" w:hAnsi="Times New Roman"/>
          <w:sz w:val="24"/>
          <w:szCs w:val="24"/>
        </w:rPr>
        <w:t>; п</w:t>
      </w:r>
      <w:r w:rsidRPr="00DB1DF0">
        <w:rPr>
          <w:rFonts w:ascii="Times New Roman" w:hAnsi="Times New Roman"/>
          <w:color w:val="000000"/>
          <w:spacing w:val="-3"/>
          <w:sz w:val="24"/>
          <w:szCs w:val="24"/>
        </w:rPr>
        <w:t>атогенез</w:t>
      </w:r>
      <w:r w:rsidRPr="00DB1DF0">
        <w:rPr>
          <w:rFonts w:ascii="Times New Roman" w:hAnsi="Times New Roman"/>
          <w:sz w:val="24"/>
          <w:szCs w:val="24"/>
        </w:rPr>
        <w:t>; в</w:t>
      </w:r>
      <w:r w:rsidRPr="00DB1DF0">
        <w:rPr>
          <w:rFonts w:ascii="Times New Roman" w:hAnsi="Times New Roman"/>
          <w:color w:val="000000"/>
          <w:spacing w:val="-1"/>
          <w:sz w:val="24"/>
          <w:szCs w:val="24"/>
        </w:rPr>
        <w:t xml:space="preserve">лияние </w:t>
      </w:r>
      <w:proofErr w:type="spellStart"/>
      <w:r w:rsidRPr="00DB1DF0">
        <w:rPr>
          <w:rFonts w:ascii="Times New Roman" w:hAnsi="Times New Roman"/>
          <w:color w:val="000000"/>
          <w:spacing w:val="-1"/>
          <w:sz w:val="24"/>
          <w:szCs w:val="24"/>
        </w:rPr>
        <w:t>гиперпродукции</w:t>
      </w:r>
      <w:proofErr w:type="spellEnd"/>
      <w:r w:rsidRPr="00DB1DF0">
        <w:rPr>
          <w:rFonts w:ascii="Times New Roman" w:hAnsi="Times New Roman"/>
          <w:color w:val="000000"/>
          <w:spacing w:val="-1"/>
          <w:sz w:val="24"/>
          <w:szCs w:val="24"/>
        </w:rPr>
        <w:t xml:space="preserve"> вазопрессина, водно-</w:t>
      </w:r>
      <w:r w:rsidRPr="00DB1DF0">
        <w:rPr>
          <w:rFonts w:ascii="Times New Roman" w:hAnsi="Times New Roman"/>
          <w:color w:val="000000"/>
          <w:sz w:val="24"/>
          <w:szCs w:val="24"/>
        </w:rPr>
        <w:t xml:space="preserve">электролитный обмен (потеря натрия с мочой, </w:t>
      </w:r>
      <w:proofErr w:type="spellStart"/>
      <w:r w:rsidRPr="00DB1DF0">
        <w:rPr>
          <w:rFonts w:ascii="Times New Roman" w:hAnsi="Times New Roman"/>
          <w:color w:val="000000"/>
          <w:spacing w:val="-1"/>
          <w:sz w:val="24"/>
          <w:szCs w:val="24"/>
        </w:rPr>
        <w:t>гипонатриемия</w:t>
      </w:r>
      <w:proofErr w:type="spellEnd"/>
      <w:r w:rsidRPr="00DB1DF0">
        <w:rPr>
          <w:rFonts w:ascii="Times New Roman" w:hAnsi="Times New Roman"/>
          <w:color w:val="000000"/>
          <w:spacing w:val="-1"/>
          <w:sz w:val="24"/>
          <w:szCs w:val="24"/>
        </w:rPr>
        <w:t xml:space="preserve">, </w:t>
      </w:r>
      <w:proofErr w:type="spellStart"/>
      <w:r w:rsidRPr="00DB1DF0">
        <w:rPr>
          <w:rFonts w:ascii="Times New Roman" w:hAnsi="Times New Roman"/>
          <w:color w:val="000000"/>
          <w:spacing w:val="-1"/>
          <w:sz w:val="24"/>
          <w:szCs w:val="24"/>
        </w:rPr>
        <w:t>гиперволемия</w:t>
      </w:r>
      <w:proofErr w:type="spellEnd"/>
      <w:r w:rsidRPr="00DB1DF0">
        <w:rPr>
          <w:rFonts w:ascii="Times New Roman" w:hAnsi="Times New Roman"/>
          <w:color w:val="000000"/>
          <w:spacing w:val="-1"/>
          <w:sz w:val="24"/>
          <w:szCs w:val="24"/>
        </w:rPr>
        <w:t>, водная интокси</w:t>
      </w:r>
      <w:r w:rsidRPr="00DB1DF0">
        <w:rPr>
          <w:rFonts w:ascii="Times New Roman" w:hAnsi="Times New Roman"/>
          <w:color w:val="000000"/>
          <w:spacing w:val="-1"/>
          <w:sz w:val="24"/>
          <w:szCs w:val="24"/>
        </w:rPr>
        <w:softHyphen/>
      </w:r>
      <w:r w:rsidRPr="00DB1DF0">
        <w:rPr>
          <w:rFonts w:ascii="Times New Roman" w:hAnsi="Times New Roman"/>
          <w:color w:val="000000"/>
          <w:spacing w:val="-3"/>
          <w:sz w:val="24"/>
          <w:szCs w:val="24"/>
        </w:rPr>
        <w:t>кация)</w:t>
      </w:r>
      <w:r w:rsidRPr="00DB1DF0">
        <w:rPr>
          <w:rFonts w:ascii="Times New Roman" w:hAnsi="Times New Roman"/>
          <w:sz w:val="24"/>
          <w:szCs w:val="24"/>
        </w:rPr>
        <w:t xml:space="preserve">; </w:t>
      </w:r>
      <w:proofErr w:type="spellStart"/>
      <w:r w:rsidRPr="00DB1DF0">
        <w:rPr>
          <w:rFonts w:ascii="Times New Roman" w:hAnsi="Times New Roman"/>
          <w:sz w:val="24"/>
          <w:szCs w:val="24"/>
        </w:rPr>
        <w:t>п</w:t>
      </w:r>
      <w:r w:rsidRPr="00DB1DF0">
        <w:rPr>
          <w:rFonts w:ascii="Times New Roman" w:hAnsi="Times New Roman"/>
          <w:color w:val="000000"/>
          <w:spacing w:val="-2"/>
          <w:sz w:val="24"/>
          <w:szCs w:val="24"/>
        </w:rPr>
        <w:t>атоморфология</w:t>
      </w:r>
      <w:proofErr w:type="spellEnd"/>
      <w:r w:rsidRPr="00DB1DF0">
        <w:rPr>
          <w:rFonts w:ascii="Times New Roman" w:hAnsi="Times New Roman"/>
          <w:sz w:val="24"/>
          <w:szCs w:val="24"/>
        </w:rPr>
        <w:t>; и</w:t>
      </w:r>
      <w:r w:rsidRPr="00DB1DF0">
        <w:rPr>
          <w:rFonts w:ascii="Times New Roman" w:hAnsi="Times New Roman"/>
          <w:color w:val="000000"/>
          <w:spacing w:val="-1"/>
          <w:sz w:val="24"/>
          <w:szCs w:val="24"/>
        </w:rPr>
        <w:t>зменения в гипоталамусе и внутренних органах</w:t>
      </w:r>
      <w:r w:rsidRPr="00DB1DF0">
        <w:rPr>
          <w:rFonts w:ascii="Times New Roman" w:hAnsi="Times New Roman"/>
          <w:sz w:val="24"/>
          <w:szCs w:val="24"/>
        </w:rPr>
        <w:t>; к</w:t>
      </w:r>
      <w:r w:rsidRPr="00DB1DF0">
        <w:rPr>
          <w:rFonts w:ascii="Times New Roman" w:hAnsi="Times New Roman"/>
          <w:color w:val="000000"/>
          <w:spacing w:val="-1"/>
          <w:sz w:val="24"/>
          <w:szCs w:val="24"/>
        </w:rPr>
        <w:t>линическая картина</w:t>
      </w:r>
      <w:r w:rsidRPr="00DB1DF0">
        <w:rPr>
          <w:rFonts w:ascii="Times New Roman" w:hAnsi="Times New Roman"/>
          <w:sz w:val="24"/>
          <w:szCs w:val="24"/>
        </w:rPr>
        <w:t>; н</w:t>
      </w:r>
      <w:r w:rsidRPr="00DB1DF0">
        <w:rPr>
          <w:rFonts w:ascii="Times New Roman" w:hAnsi="Times New Roman"/>
          <w:color w:val="000000"/>
          <w:spacing w:val="-1"/>
          <w:sz w:val="24"/>
          <w:szCs w:val="24"/>
        </w:rPr>
        <w:t>арушение водно-электролитного обмена (</w:t>
      </w:r>
      <w:proofErr w:type="spellStart"/>
      <w:r w:rsidRPr="00DB1DF0">
        <w:rPr>
          <w:rFonts w:ascii="Times New Roman" w:hAnsi="Times New Roman"/>
          <w:color w:val="000000"/>
          <w:spacing w:val="-1"/>
          <w:sz w:val="24"/>
          <w:szCs w:val="24"/>
        </w:rPr>
        <w:t>олиг</w:t>
      </w:r>
      <w:r w:rsidRPr="00DB1DF0">
        <w:rPr>
          <w:rFonts w:ascii="Times New Roman" w:hAnsi="Times New Roman"/>
          <w:color w:val="000000"/>
          <w:sz w:val="24"/>
          <w:szCs w:val="24"/>
        </w:rPr>
        <w:t>урия</w:t>
      </w:r>
      <w:proofErr w:type="spellEnd"/>
      <w:r w:rsidRPr="00DB1DF0">
        <w:rPr>
          <w:rFonts w:ascii="Times New Roman" w:hAnsi="Times New Roman"/>
          <w:color w:val="000000"/>
          <w:sz w:val="24"/>
          <w:szCs w:val="24"/>
        </w:rPr>
        <w:t xml:space="preserve">, нарастание массы тела, </w:t>
      </w:r>
      <w:proofErr w:type="spellStart"/>
      <w:r w:rsidRPr="00DB1DF0">
        <w:rPr>
          <w:rFonts w:ascii="Times New Roman" w:hAnsi="Times New Roman"/>
          <w:color w:val="000000"/>
          <w:sz w:val="24"/>
          <w:szCs w:val="24"/>
        </w:rPr>
        <w:t>гиперволемия</w:t>
      </w:r>
      <w:proofErr w:type="spellEnd"/>
      <w:r w:rsidRPr="00DB1DF0">
        <w:rPr>
          <w:rFonts w:ascii="Times New Roman" w:hAnsi="Times New Roman"/>
          <w:color w:val="000000"/>
          <w:sz w:val="24"/>
          <w:szCs w:val="24"/>
        </w:rPr>
        <w:t>, водная интоксикация)</w:t>
      </w:r>
      <w:r w:rsidRPr="00DB1DF0">
        <w:rPr>
          <w:rFonts w:ascii="Times New Roman" w:hAnsi="Times New Roman"/>
          <w:sz w:val="24"/>
          <w:szCs w:val="24"/>
        </w:rPr>
        <w:t>; с</w:t>
      </w:r>
      <w:r w:rsidRPr="00DB1DF0">
        <w:rPr>
          <w:rFonts w:ascii="Times New Roman" w:hAnsi="Times New Roman"/>
          <w:color w:val="000000"/>
          <w:spacing w:val="-1"/>
          <w:sz w:val="24"/>
          <w:szCs w:val="24"/>
        </w:rPr>
        <w:t>имптомы поражения ЦНС</w:t>
      </w:r>
      <w:r w:rsidRPr="00DB1DF0">
        <w:rPr>
          <w:rFonts w:ascii="Times New Roman" w:hAnsi="Times New Roman"/>
          <w:sz w:val="24"/>
          <w:szCs w:val="24"/>
        </w:rPr>
        <w:t>; в</w:t>
      </w:r>
      <w:r w:rsidRPr="00DB1DF0">
        <w:rPr>
          <w:rFonts w:ascii="Times New Roman" w:hAnsi="Times New Roman"/>
          <w:color w:val="000000"/>
          <w:spacing w:val="-1"/>
          <w:sz w:val="24"/>
          <w:szCs w:val="24"/>
        </w:rPr>
        <w:t>егетативные нарушения</w:t>
      </w:r>
      <w:r w:rsidRPr="00DB1DF0">
        <w:rPr>
          <w:rFonts w:ascii="Times New Roman" w:hAnsi="Times New Roman"/>
          <w:sz w:val="24"/>
          <w:szCs w:val="24"/>
        </w:rPr>
        <w:t>; о</w:t>
      </w:r>
      <w:r w:rsidRPr="00DB1DF0">
        <w:rPr>
          <w:rFonts w:ascii="Times New Roman" w:hAnsi="Times New Roman"/>
          <w:color w:val="000000"/>
          <w:spacing w:val="-1"/>
          <w:sz w:val="24"/>
          <w:szCs w:val="24"/>
        </w:rPr>
        <w:t>сложнения</w:t>
      </w:r>
      <w:r w:rsidRPr="00DB1DF0">
        <w:rPr>
          <w:rFonts w:ascii="Times New Roman" w:hAnsi="Times New Roman"/>
          <w:sz w:val="24"/>
          <w:szCs w:val="24"/>
        </w:rPr>
        <w:t>; о</w:t>
      </w:r>
      <w:r w:rsidRPr="00DB1DF0">
        <w:rPr>
          <w:rFonts w:ascii="Times New Roman" w:hAnsi="Times New Roman"/>
          <w:color w:val="000000"/>
          <w:spacing w:val="-1"/>
          <w:sz w:val="24"/>
          <w:szCs w:val="24"/>
        </w:rPr>
        <w:t>тек мозга</w:t>
      </w:r>
      <w:r w:rsidRPr="00DB1DF0">
        <w:rPr>
          <w:rFonts w:ascii="Times New Roman" w:hAnsi="Times New Roman"/>
          <w:sz w:val="24"/>
          <w:szCs w:val="24"/>
        </w:rPr>
        <w:t>; к</w:t>
      </w:r>
      <w:r w:rsidRPr="00DB1DF0">
        <w:rPr>
          <w:rFonts w:ascii="Times New Roman" w:hAnsi="Times New Roman"/>
          <w:color w:val="000000"/>
          <w:spacing w:val="-1"/>
          <w:sz w:val="24"/>
          <w:szCs w:val="24"/>
        </w:rPr>
        <w:t>оматозное состояние</w:t>
      </w:r>
      <w:r w:rsidRPr="00DB1DF0">
        <w:rPr>
          <w:rFonts w:ascii="Times New Roman" w:hAnsi="Times New Roman"/>
          <w:sz w:val="24"/>
          <w:szCs w:val="24"/>
        </w:rPr>
        <w:t>; д</w:t>
      </w:r>
      <w:r w:rsidRPr="00DB1DF0">
        <w:rPr>
          <w:rFonts w:ascii="Times New Roman" w:hAnsi="Times New Roman"/>
          <w:color w:val="000000"/>
          <w:spacing w:val="-2"/>
          <w:sz w:val="24"/>
          <w:szCs w:val="24"/>
        </w:rPr>
        <w:t>иагноз</w:t>
      </w:r>
      <w:r w:rsidRPr="00DB1DF0">
        <w:rPr>
          <w:rFonts w:ascii="Times New Roman" w:hAnsi="Times New Roman"/>
          <w:sz w:val="24"/>
          <w:szCs w:val="24"/>
        </w:rPr>
        <w:t>; д</w:t>
      </w:r>
      <w:r w:rsidRPr="00DB1DF0">
        <w:rPr>
          <w:rFonts w:ascii="Times New Roman" w:hAnsi="Times New Roman"/>
          <w:color w:val="000000"/>
          <w:spacing w:val="-5"/>
          <w:sz w:val="24"/>
          <w:szCs w:val="24"/>
        </w:rPr>
        <w:t xml:space="preserve">анные клинико- лабораторного исследования </w:t>
      </w:r>
      <w:r w:rsidRPr="00DB1DF0">
        <w:rPr>
          <w:rFonts w:ascii="Times New Roman" w:hAnsi="Times New Roman"/>
          <w:color w:val="000000"/>
          <w:sz w:val="24"/>
          <w:szCs w:val="24"/>
        </w:rPr>
        <w:t>(</w:t>
      </w:r>
      <w:proofErr w:type="spellStart"/>
      <w:r w:rsidRPr="00DB1DF0">
        <w:rPr>
          <w:rFonts w:ascii="Times New Roman" w:hAnsi="Times New Roman"/>
          <w:color w:val="000000"/>
          <w:sz w:val="24"/>
          <w:szCs w:val="24"/>
        </w:rPr>
        <w:t>гипонатриемия</w:t>
      </w:r>
      <w:proofErr w:type="spellEnd"/>
      <w:r w:rsidRPr="00DB1DF0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DB1DF0">
        <w:rPr>
          <w:rFonts w:ascii="Times New Roman" w:hAnsi="Times New Roman"/>
          <w:color w:val="000000"/>
          <w:sz w:val="24"/>
          <w:szCs w:val="24"/>
        </w:rPr>
        <w:t>натрийурия</w:t>
      </w:r>
      <w:proofErr w:type="spellEnd"/>
      <w:r w:rsidRPr="00DB1DF0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DB1DF0">
        <w:rPr>
          <w:rFonts w:ascii="Times New Roman" w:hAnsi="Times New Roman"/>
          <w:color w:val="000000"/>
          <w:sz w:val="24"/>
          <w:szCs w:val="24"/>
        </w:rPr>
        <w:t>гиперволемия</w:t>
      </w:r>
      <w:proofErr w:type="spellEnd"/>
      <w:r w:rsidRPr="00DB1DF0">
        <w:rPr>
          <w:rFonts w:ascii="Times New Roman" w:hAnsi="Times New Roman"/>
          <w:color w:val="000000"/>
          <w:sz w:val="24"/>
          <w:szCs w:val="24"/>
        </w:rPr>
        <w:t>)</w:t>
      </w:r>
      <w:r w:rsidRPr="00DB1DF0">
        <w:rPr>
          <w:rFonts w:ascii="Times New Roman" w:hAnsi="Times New Roman"/>
          <w:sz w:val="24"/>
          <w:szCs w:val="24"/>
        </w:rPr>
        <w:t>; д</w:t>
      </w:r>
      <w:r w:rsidRPr="00DB1DF0">
        <w:rPr>
          <w:rFonts w:ascii="Times New Roman" w:hAnsi="Times New Roman"/>
          <w:color w:val="000000"/>
          <w:spacing w:val="-1"/>
          <w:sz w:val="24"/>
          <w:szCs w:val="24"/>
        </w:rPr>
        <w:t>анные гормональных исследований</w:t>
      </w:r>
      <w:r w:rsidRPr="00DB1DF0">
        <w:rPr>
          <w:rFonts w:ascii="Times New Roman" w:hAnsi="Times New Roman"/>
          <w:sz w:val="24"/>
          <w:szCs w:val="24"/>
        </w:rPr>
        <w:t>; д</w:t>
      </w:r>
      <w:r w:rsidRPr="00DB1DF0">
        <w:rPr>
          <w:rFonts w:ascii="Times New Roman" w:hAnsi="Times New Roman"/>
          <w:color w:val="000000"/>
          <w:spacing w:val="-1"/>
          <w:sz w:val="24"/>
          <w:szCs w:val="24"/>
        </w:rPr>
        <w:t>анные офтальмологического и неврологиче</w:t>
      </w:r>
      <w:r w:rsidRPr="00DB1DF0">
        <w:rPr>
          <w:rFonts w:ascii="Times New Roman" w:hAnsi="Times New Roman"/>
          <w:color w:val="000000"/>
          <w:spacing w:val="-1"/>
          <w:sz w:val="24"/>
          <w:szCs w:val="24"/>
        </w:rPr>
        <w:softHyphen/>
      </w:r>
      <w:r w:rsidRPr="00DB1DF0">
        <w:rPr>
          <w:rFonts w:ascii="Times New Roman" w:hAnsi="Times New Roman"/>
          <w:color w:val="000000"/>
          <w:sz w:val="24"/>
          <w:szCs w:val="24"/>
        </w:rPr>
        <w:t>ского исследования</w:t>
      </w:r>
      <w:r w:rsidRPr="00DB1DF0">
        <w:rPr>
          <w:rFonts w:ascii="Times New Roman" w:hAnsi="Times New Roman"/>
          <w:sz w:val="24"/>
          <w:szCs w:val="24"/>
        </w:rPr>
        <w:t>; д</w:t>
      </w:r>
      <w:r w:rsidRPr="00DB1DF0">
        <w:rPr>
          <w:rFonts w:ascii="Times New Roman" w:hAnsi="Times New Roman"/>
          <w:color w:val="000000"/>
          <w:spacing w:val="-1"/>
          <w:sz w:val="24"/>
          <w:szCs w:val="24"/>
        </w:rPr>
        <w:t xml:space="preserve">ифференциальный диагноз; синдром </w:t>
      </w:r>
      <w:proofErr w:type="spellStart"/>
      <w:r w:rsidRPr="00DB1DF0">
        <w:rPr>
          <w:rFonts w:ascii="Times New Roman" w:hAnsi="Times New Roman"/>
          <w:color w:val="000000"/>
          <w:spacing w:val="-1"/>
          <w:sz w:val="24"/>
          <w:szCs w:val="24"/>
        </w:rPr>
        <w:t>пременструального</w:t>
      </w:r>
      <w:proofErr w:type="spellEnd"/>
      <w:r w:rsidRPr="00DB1DF0">
        <w:rPr>
          <w:rFonts w:ascii="Times New Roman" w:hAnsi="Times New Roman"/>
          <w:color w:val="000000"/>
          <w:spacing w:val="-1"/>
          <w:sz w:val="24"/>
          <w:szCs w:val="24"/>
        </w:rPr>
        <w:t xml:space="preserve"> напряжения</w:t>
      </w:r>
      <w:r w:rsidRPr="00DB1DF0">
        <w:rPr>
          <w:rFonts w:ascii="Times New Roman" w:hAnsi="Times New Roman"/>
          <w:sz w:val="24"/>
          <w:szCs w:val="24"/>
        </w:rPr>
        <w:t>; о</w:t>
      </w:r>
      <w:r w:rsidRPr="00DB1DF0">
        <w:rPr>
          <w:rFonts w:ascii="Times New Roman" w:hAnsi="Times New Roman"/>
          <w:color w:val="000000"/>
          <w:spacing w:val="-2"/>
          <w:sz w:val="24"/>
          <w:szCs w:val="24"/>
        </w:rPr>
        <w:t>жирение</w:t>
      </w:r>
      <w:r w:rsidRPr="00DB1DF0">
        <w:rPr>
          <w:rFonts w:ascii="Times New Roman" w:hAnsi="Times New Roman"/>
          <w:sz w:val="24"/>
          <w:szCs w:val="24"/>
        </w:rPr>
        <w:t>; с</w:t>
      </w:r>
      <w:r w:rsidRPr="00DB1DF0">
        <w:rPr>
          <w:rFonts w:ascii="Times New Roman" w:hAnsi="Times New Roman"/>
          <w:color w:val="000000"/>
          <w:spacing w:val="-1"/>
          <w:sz w:val="24"/>
          <w:szCs w:val="24"/>
        </w:rPr>
        <w:t xml:space="preserve">индром </w:t>
      </w:r>
      <w:proofErr w:type="spellStart"/>
      <w:r w:rsidRPr="00DB1DF0">
        <w:rPr>
          <w:rFonts w:ascii="Times New Roman" w:hAnsi="Times New Roman"/>
          <w:color w:val="000000"/>
          <w:spacing w:val="-1"/>
          <w:sz w:val="24"/>
          <w:szCs w:val="24"/>
        </w:rPr>
        <w:t>Шватце-Барттера</w:t>
      </w:r>
      <w:proofErr w:type="spellEnd"/>
      <w:r w:rsidRPr="00DB1DF0">
        <w:rPr>
          <w:rFonts w:ascii="Times New Roman" w:hAnsi="Times New Roman"/>
          <w:sz w:val="24"/>
          <w:szCs w:val="24"/>
        </w:rPr>
        <w:t>; н</w:t>
      </w:r>
      <w:r w:rsidRPr="00DB1DF0">
        <w:rPr>
          <w:rFonts w:ascii="Times New Roman" w:hAnsi="Times New Roman"/>
          <w:color w:val="000000"/>
          <w:spacing w:val="-1"/>
          <w:sz w:val="24"/>
          <w:szCs w:val="24"/>
        </w:rPr>
        <w:t>ефротический синдром</w:t>
      </w:r>
      <w:r w:rsidRPr="00DB1DF0">
        <w:rPr>
          <w:rFonts w:ascii="Times New Roman" w:hAnsi="Times New Roman"/>
          <w:sz w:val="24"/>
          <w:szCs w:val="24"/>
        </w:rPr>
        <w:t>; с</w:t>
      </w:r>
      <w:r w:rsidRPr="00DB1DF0">
        <w:rPr>
          <w:rFonts w:ascii="Times New Roman" w:hAnsi="Times New Roman"/>
          <w:color w:val="000000"/>
          <w:spacing w:val="-1"/>
          <w:sz w:val="24"/>
          <w:szCs w:val="24"/>
        </w:rPr>
        <w:t xml:space="preserve">ердечно-сосудистая недостаточность, цирроз </w:t>
      </w:r>
      <w:r w:rsidRPr="00DB1DF0">
        <w:rPr>
          <w:rFonts w:ascii="Times New Roman" w:hAnsi="Times New Roman"/>
          <w:color w:val="000000"/>
          <w:sz w:val="24"/>
          <w:szCs w:val="24"/>
        </w:rPr>
        <w:t>печени, легочные заболевания и т.д.</w:t>
      </w:r>
      <w:r w:rsidRPr="00DB1DF0">
        <w:rPr>
          <w:rFonts w:ascii="Times New Roman" w:hAnsi="Times New Roman"/>
          <w:sz w:val="24"/>
          <w:szCs w:val="24"/>
        </w:rPr>
        <w:t>; а</w:t>
      </w:r>
      <w:r w:rsidRPr="00DB1DF0">
        <w:rPr>
          <w:rFonts w:ascii="Times New Roman" w:hAnsi="Times New Roman"/>
          <w:color w:val="000000"/>
          <w:spacing w:val="-1"/>
          <w:sz w:val="24"/>
          <w:szCs w:val="24"/>
        </w:rPr>
        <w:t>ллергические и идиопатические отеки</w:t>
      </w:r>
      <w:r w:rsidRPr="00DB1DF0">
        <w:rPr>
          <w:rFonts w:ascii="Times New Roman" w:hAnsi="Times New Roman"/>
          <w:sz w:val="24"/>
          <w:szCs w:val="24"/>
        </w:rPr>
        <w:t>; э</w:t>
      </w:r>
      <w:r w:rsidRPr="00DB1DF0">
        <w:rPr>
          <w:rFonts w:ascii="Times New Roman" w:hAnsi="Times New Roman"/>
          <w:color w:val="000000"/>
          <w:spacing w:val="-1"/>
          <w:sz w:val="24"/>
          <w:szCs w:val="24"/>
        </w:rPr>
        <w:t xml:space="preserve">ффекты, обусловленные действием препаратов, </w:t>
      </w:r>
      <w:r w:rsidRPr="00DB1DF0">
        <w:rPr>
          <w:rFonts w:ascii="Times New Roman" w:hAnsi="Times New Roman"/>
          <w:color w:val="000000"/>
          <w:sz w:val="24"/>
          <w:szCs w:val="24"/>
        </w:rPr>
        <w:t>повышающих секрецию вазопрессина (</w:t>
      </w:r>
      <w:proofErr w:type="spellStart"/>
      <w:r w:rsidRPr="00DB1DF0">
        <w:rPr>
          <w:rFonts w:ascii="Times New Roman" w:hAnsi="Times New Roman"/>
          <w:color w:val="000000"/>
          <w:sz w:val="24"/>
          <w:szCs w:val="24"/>
        </w:rPr>
        <w:t>хлорпро-памид</w:t>
      </w:r>
      <w:proofErr w:type="spellEnd"/>
      <w:r w:rsidRPr="00DB1DF0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DB1DF0">
        <w:rPr>
          <w:rFonts w:ascii="Times New Roman" w:hAnsi="Times New Roman"/>
          <w:color w:val="000000"/>
          <w:sz w:val="24"/>
          <w:szCs w:val="24"/>
        </w:rPr>
        <w:t>клофибрат</w:t>
      </w:r>
      <w:proofErr w:type="spellEnd"/>
      <w:r w:rsidRPr="00DB1DF0">
        <w:rPr>
          <w:rFonts w:ascii="Times New Roman" w:hAnsi="Times New Roman"/>
          <w:color w:val="000000"/>
          <w:sz w:val="24"/>
          <w:szCs w:val="24"/>
        </w:rPr>
        <w:t xml:space="preserve">, барбитураты, анальгетики) и </w:t>
      </w:r>
      <w:r w:rsidRPr="00DB1DF0">
        <w:rPr>
          <w:rFonts w:ascii="Times New Roman" w:hAnsi="Times New Roman"/>
          <w:color w:val="000000"/>
          <w:spacing w:val="-1"/>
          <w:sz w:val="24"/>
          <w:szCs w:val="24"/>
        </w:rPr>
        <w:t xml:space="preserve">усиливающих действие вазопрессина (диуретики, </w:t>
      </w:r>
      <w:proofErr w:type="spellStart"/>
      <w:r w:rsidRPr="00DB1DF0">
        <w:rPr>
          <w:rFonts w:ascii="Times New Roman" w:hAnsi="Times New Roman"/>
          <w:color w:val="000000"/>
          <w:sz w:val="24"/>
          <w:szCs w:val="24"/>
        </w:rPr>
        <w:t>хлорпропамид</w:t>
      </w:r>
      <w:proofErr w:type="spellEnd"/>
      <w:r w:rsidRPr="00DB1DF0">
        <w:rPr>
          <w:rFonts w:ascii="Times New Roman" w:hAnsi="Times New Roman"/>
          <w:color w:val="000000"/>
          <w:sz w:val="24"/>
          <w:szCs w:val="24"/>
        </w:rPr>
        <w:t>, соли лития и др.)</w:t>
      </w:r>
      <w:r w:rsidRPr="00DB1DF0">
        <w:rPr>
          <w:rFonts w:ascii="Times New Roman" w:hAnsi="Times New Roman"/>
          <w:sz w:val="24"/>
          <w:szCs w:val="24"/>
        </w:rPr>
        <w:t>; г</w:t>
      </w:r>
      <w:r w:rsidRPr="00DB1DF0">
        <w:rPr>
          <w:rFonts w:ascii="Times New Roman" w:hAnsi="Times New Roman"/>
          <w:color w:val="000000"/>
          <w:spacing w:val="-2"/>
          <w:sz w:val="24"/>
          <w:szCs w:val="24"/>
        </w:rPr>
        <w:t>ипотиреоз</w:t>
      </w:r>
      <w:r w:rsidRPr="00DB1DF0">
        <w:rPr>
          <w:rFonts w:ascii="Times New Roman" w:hAnsi="Times New Roman"/>
          <w:sz w:val="24"/>
          <w:szCs w:val="24"/>
        </w:rPr>
        <w:t>; о</w:t>
      </w:r>
      <w:r w:rsidRPr="00DB1DF0">
        <w:rPr>
          <w:rFonts w:ascii="Times New Roman" w:hAnsi="Times New Roman"/>
          <w:color w:val="000000"/>
          <w:spacing w:val="-1"/>
          <w:sz w:val="24"/>
          <w:szCs w:val="24"/>
        </w:rPr>
        <w:t>пухоли, секретирующие вазопрессин</w:t>
      </w:r>
      <w:r w:rsidRPr="00DB1DF0">
        <w:rPr>
          <w:rFonts w:ascii="Times New Roman" w:hAnsi="Times New Roman"/>
          <w:sz w:val="24"/>
          <w:szCs w:val="24"/>
        </w:rPr>
        <w:t>; л</w:t>
      </w:r>
      <w:r w:rsidRPr="00DB1DF0">
        <w:rPr>
          <w:rFonts w:ascii="Times New Roman" w:hAnsi="Times New Roman"/>
          <w:color w:val="000000"/>
          <w:spacing w:val="-1"/>
          <w:sz w:val="24"/>
          <w:szCs w:val="24"/>
        </w:rPr>
        <w:t>ечение и профилактика</w:t>
      </w:r>
      <w:r w:rsidRPr="00DB1DF0">
        <w:rPr>
          <w:rFonts w:ascii="Times New Roman" w:hAnsi="Times New Roman"/>
          <w:sz w:val="24"/>
          <w:szCs w:val="24"/>
        </w:rPr>
        <w:t>; л</w:t>
      </w:r>
      <w:r w:rsidRPr="00DB1DF0">
        <w:rPr>
          <w:rFonts w:ascii="Times New Roman" w:hAnsi="Times New Roman"/>
          <w:color w:val="000000"/>
          <w:spacing w:val="-1"/>
          <w:sz w:val="24"/>
          <w:szCs w:val="24"/>
        </w:rPr>
        <w:t>ечение основного заболевания</w:t>
      </w:r>
      <w:r w:rsidRPr="00DB1DF0">
        <w:rPr>
          <w:rFonts w:ascii="Times New Roman" w:hAnsi="Times New Roman"/>
          <w:sz w:val="24"/>
          <w:szCs w:val="24"/>
        </w:rPr>
        <w:t>; о</w:t>
      </w:r>
      <w:r w:rsidRPr="00DB1DF0">
        <w:rPr>
          <w:rFonts w:ascii="Times New Roman" w:hAnsi="Times New Roman"/>
          <w:color w:val="000000"/>
          <w:spacing w:val="-1"/>
          <w:sz w:val="24"/>
          <w:szCs w:val="24"/>
        </w:rPr>
        <w:t>граничение приема жидкости</w:t>
      </w:r>
      <w:r w:rsidRPr="00DB1DF0">
        <w:rPr>
          <w:rFonts w:ascii="Times New Roman" w:hAnsi="Times New Roman"/>
          <w:sz w:val="24"/>
          <w:szCs w:val="24"/>
        </w:rPr>
        <w:t>; п</w:t>
      </w:r>
      <w:r w:rsidRPr="00DB1DF0">
        <w:rPr>
          <w:rFonts w:ascii="Times New Roman" w:hAnsi="Times New Roman"/>
          <w:color w:val="000000"/>
          <w:spacing w:val="-1"/>
          <w:sz w:val="24"/>
          <w:szCs w:val="24"/>
        </w:rPr>
        <w:t xml:space="preserve">репараты калия, лития, </w:t>
      </w:r>
      <w:proofErr w:type="spellStart"/>
      <w:r w:rsidRPr="00DB1DF0">
        <w:rPr>
          <w:rFonts w:ascii="Times New Roman" w:hAnsi="Times New Roman"/>
          <w:color w:val="000000"/>
          <w:spacing w:val="-1"/>
          <w:sz w:val="24"/>
          <w:szCs w:val="24"/>
        </w:rPr>
        <w:t>парлодел</w:t>
      </w:r>
      <w:proofErr w:type="spellEnd"/>
      <w:r w:rsidRPr="00DB1DF0">
        <w:rPr>
          <w:rFonts w:ascii="Times New Roman" w:hAnsi="Times New Roman"/>
          <w:sz w:val="24"/>
          <w:szCs w:val="24"/>
        </w:rPr>
        <w:t>; л</w:t>
      </w:r>
      <w:r w:rsidRPr="00DB1DF0">
        <w:rPr>
          <w:rFonts w:ascii="Times New Roman" w:hAnsi="Times New Roman"/>
          <w:color w:val="000000"/>
          <w:sz w:val="24"/>
          <w:szCs w:val="24"/>
        </w:rPr>
        <w:t>ечение отека мозга</w:t>
      </w:r>
      <w:r w:rsidRPr="00DB1DF0">
        <w:rPr>
          <w:rFonts w:ascii="Times New Roman" w:hAnsi="Times New Roman"/>
          <w:sz w:val="24"/>
          <w:szCs w:val="24"/>
        </w:rPr>
        <w:t>; л</w:t>
      </w:r>
      <w:r w:rsidRPr="00DB1DF0">
        <w:rPr>
          <w:rFonts w:ascii="Times New Roman" w:hAnsi="Times New Roman"/>
          <w:color w:val="000000"/>
          <w:spacing w:val="-1"/>
          <w:sz w:val="24"/>
          <w:szCs w:val="24"/>
        </w:rPr>
        <w:t xml:space="preserve">ечение заболеваний опухолевого </w:t>
      </w:r>
      <w:r w:rsidRPr="00DB1DF0">
        <w:rPr>
          <w:rFonts w:ascii="Times New Roman" w:hAnsi="Times New Roman"/>
          <w:color w:val="000000"/>
          <w:spacing w:val="-1"/>
          <w:sz w:val="24"/>
          <w:szCs w:val="24"/>
        </w:rPr>
        <w:lastRenderedPageBreak/>
        <w:t>генеза</w:t>
      </w:r>
      <w:r w:rsidRPr="00DB1DF0">
        <w:rPr>
          <w:rFonts w:ascii="Times New Roman" w:hAnsi="Times New Roman"/>
          <w:sz w:val="24"/>
          <w:szCs w:val="24"/>
        </w:rPr>
        <w:t>; о</w:t>
      </w:r>
      <w:r w:rsidRPr="00DB1DF0">
        <w:rPr>
          <w:rFonts w:ascii="Times New Roman" w:hAnsi="Times New Roman"/>
          <w:color w:val="000000"/>
          <w:spacing w:val="-1"/>
          <w:sz w:val="24"/>
          <w:szCs w:val="24"/>
        </w:rPr>
        <w:t>перативное лечение и лучевая терапия. Пока</w:t>
      </w:r>
      <w:r w:rsidRPr="00DB1DF0">
        <w:rPr>
          <w:rFonts w:ascii="Times New Roman" w:hAnsi="Times New Roman"/>
          <w:color w:val="000000"/>
          <w:spacing w:val="-1"/>
          <w:sz w:val="24"/>
          <w:szCs w:val="24"/>
        </w:rPr>
        <w:softHyphen/>
      </w:r>
      <w:r w:rsidRPr="00DB1DF0">
        <w:rPr>
          <w:rFonts w:ascii="Times New Roman" w:hAnsi="Times New Roman"/>
          <w:color w:val="000000"/>
          <w:sz w:val="24"/>
          <w:szCs w:val="24"/>
        </w:rPr>
        <w:t>зания и противопоказания</w:t>
      </w:r>
      <w:r w:rsidRPr="00DB1DF0">
        <w:rPr>
          <w:rFonts w:ascii="Times New Roman" w:hAnsi="Times New Roman"/>
          <w:sz w:val="24"/>
          <w:szCs w:val="24"/>
        </w:rPr>
        <w:t>; л</w:t>
      </w:r>
      <w:r w:rsidRPr="00DB1DF0">
        <w:rPr>
          <w:rFonts w:ascii="Times New Roman" w:hAnsi="Times New Roman"/>
          <w:color w:val="000000"/>
          <w:spacing w:val="-1"/>
          <w:sz w:val="24"/>
          <w:szCs w:val="24"/>
        </w:rPr>
        <w:t xml:space="preserve">ечение </w:t>
      </w:r>
      <w:proofErr w:type="spellStart"/>
      <w:r w:rsidRPr="00DB1DF0">
        <w:rPr>
          <w:rFonts w:ascii="Times New Roman" w:hAnsi="Times New Roman"/>
          <w:color w:val="000000"/>
          <w:spacing w:val="-1"/>
          <w:sz w:val="24"/>
          <w:szCs w:val="24"/>
        </w:rPr>
        <w:t>нефрогенного</w:t>
      </w:r>
      <w:proofErr w:type="spellEnd"/>
      <w:r w:rsidRPr="00DB1DF0">
        <w:rPr>
          <w:rFonts w:ascii="Times New Roman" w:hAnsi="Times New Roman"/>
          <w:color w:val="000000"/>
          <w:spacing w:val="-1"/>
          <w:sz w:val="24"/>
          <w:szCs w:val="24"/>
        </w:rPr>
        <w:t xml:space="preserve"> диабета </w:t>
      </w:r>
      <w:proofErr w:type="spellStart"/>
      <w:r w:rsidRPr="00DB1DF0">
        <w:rPr>
          <w:rFonts w:ascii="Times New Roman" w:hAnsi="Times New Roman"/>
          <w:color w:val="000000"/>
          <w:spacing w:val="-1"/>
          <w:sz w:val="24"/>
          <w:szCs w:val="24"/>
        </w:rPr>
        <w:t>демеклоцикли</w:t>
      </w:r>
      <w:r w:rsidRPr="00DB1DF0">
        <w:rPr>
          <w:rFonts w:ascii="Times New Roman" w:hAnsi="Times New Roman"/>
          <w:color w:val="000000"/>
          <w:spacing w:val="-2"/>
          <w:sz w:val="24"/>
          <w:szCs w:val="24"/>
        </w:rPr>
        <w:t>ном</w:t>
      </w:r>
      <w:proofErr w:type="spellEnd"/>
      <w:r w:rsidRPr="00DB1DF0">
        <w:rPr>
          <w:rFonts w:ascii="Times New Roman" w:hAnsi="Times New Roman"/>
          <w:sz w:val="24"/>
          <w:szCs w:val="24"/>
        </w:rPr>
        <w:t>; п</w:t>
      </w:r>
      <w:r w:rsidRPr="00DB1DF0">
        <w:rPr>
          <w:rFonts w:ascii="Times New Roman" w:hAnsi="Times New Roman"/>
          <w:color w:val="000000"/>
          <w:spacing w:val="-1"/>
          <w:sz w:val="24"/>
          <w:szCs w:val="24"/>
        </w:rPr>
        <w:t>рогноз и диспансеризацию</w:t>
      </w:r>
      <w:r w:rsidRPr="00DB1DF0">
        <w:rPr>
          <w:rFonts w:ascii="Times New Roman" w:hAnsi="Times New Roman"/>
          <w:sz w:val="24"/>
          <w:szCs w:val="24"/>
        </w:rPr>
        <w:t>; м</w:t>
      </w:r>
      <w:r w:rsidRPr="00DB1DF0">
        <w:rPr>
          <w:rFonts w:ascii="Times New Roman" w:hAnsi="Times New Roman"/>
          <w:color w:val="000000"/>
          <w:spacing w:val="-1"/>
          <w:sz w:val="24"/>
          <w:szCs w:val="24"/>
        </w:rPr>
        <w:t>едико-социальную экспертизу и реабилитацию.</w:t>
      </w:r>
    </w:p>
    <w:p w:rsidR="005B3351" w:rsidRPr="00DB1DF0" w:rsidRDefault="005B3351" w:rsidP="005B3351">
      <w:p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/>
          <w:sz w:val="24"/>
          <w:szCs w:val="24"/>
        </w:rPr>
      </w:pPr>
    </w:p>
    <w:p w:rsidR="005B3351" w:rsidRPr="00DB1DF0" w:rsidRDefault="005B3351" w:rsidP="005B3351">
      <w:pPr>
        <w:ind w:firstLine="708"/>
        <w:rPr>
          <w:rFonts w:ascii="Times New Roman" w:hAnsi="Times New Roman"/>
          <w:sz w:val="24"/>
          <w:szCs w:val="24"/>
        </w:rPr>
      </w:pPr>
      <w:r w:rsidRPr="00DB1DF0">
        <w:rPr>
          <w:rFonts w:ascii="Times New Roman" w:hAnsi="Times New Roman"/>
          <w:sz w:val="24"/>
          <w:szCs w:val="24"/>
        </w:rPr>
        <w:t>8. План занятия:</w:t>
      </w:r>
      <w:r w:rsidRPr="00DB1DF0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DB1DF0">
        <w:rPr>
          <w:rFonts w:ascii="Times New Roman" w:hAnsi="Times New Roman"/>
          <w:bCs/>
          <w:sz w:val="24"/>
          <w:szCs w:val="24"/>
        </w:rPr>
        <w:t xml:space="preserve">Синдром неадекватной продукции антидиуретического гормона (СНПАДГ, </w:t>
      </w:r>
      <w:proofErr w:type="spellStart"/>
      <w:r w:rsidRPr="00DB1DF0">
        <w:rPr>
          <w:rFonts w:ascii="Times New Roman" w:hAnsi="Times New Roman"/>
          <w:bCs/>
          <w:sz w:val="24"/>
          <w:szCs w:val="24"/>
        </w:rPr>
        <w:t>гипергидро-пексический</w:t>
      </w:r>
      <w:proofErr w:type="spellEnd"/>
      <w:r w:rsidRPr="00DB1DF0">
        <w:rPr>
          <w:rFonts w:ascii="Times New Roman" w:hAnsi="Times New Roman"/>
          <w:bCs/>
          <w:sz w:val="24"/>
          <w:szCs w:val="24"/>
        </w:rPr>
        <w:t xml:space="preserve"> синдром, синдром </w:t>
      </w:r>
      <w:proofErr w:type="spellStart"/>
      <w:r w:rsidRPr="00DB1DF0">
        <w:rPr>
          <w:rFonts w:ascii="Times New Roman" w:hAnsi="Times New Roman"/>
          <w:bCs/>
          <w:sz w:val="24"/>
          <w:szCs w:val="24"/>
        </w:rPr>
        <w:t>Пархона</w:t>
      </w:r>
      <w:proofErr w:type="spellEnd"/>
      <w:r w:rsidRPr="00DB1DF0">
        <w:rPr>
          <w:rFonts w:ascii="Times New Roman" w:hAnsi="Times New Roman"/>
          <w:bCs/>
          <w:sz w:val="24"/>
          <w:szCs w:val="24"/>
        </w:rPr>
        <w:t>)</w:t>
      </w:r>
    </w:p>
    <w:p w:rsidR="005B3351" w:rsidRDefault="005B3351" w:rsidP="005B3351">
      <w:pPr>
        <w:tabs>
          <w:tab w:val="num" w:pos="1080"/>
        </w:tabs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DB1DF0">
        <w:rPr>
          <w:rFonts w:ascii="Times New Roman" w:hAnsi="Times New Roman"/>
          <w:sz w:val="24"/>
          <w:szCs w:val="24"/>
        </w:rPr>
        <w:t>9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B3351">
        <w:rPr>
          <w:rFonts w:ascii="Times New Roman" w:hAnsi="Times New Roman"/>
          <w:sz w:val="24"/>
          <w:szCs w:val="24"/>
        </w:rPr>
        <w:t xml:space="preserve">Иллюстративный материал: и оснащение: таблицы, плакаты, слайды для аппарата </w:t>
      </w:r>
      <w:proofErr w:type="spellStart"/>
      <w:r w:rsidRPr="005B3351">
        <w:rPr>
          <w:rFonts w:ascii="Times New Roman" w:hAnsi="Times New Roman"/>
          <w:sz w:val="24"/>
          <w:szCs w:val="24"/>
        </w:rPr>
        <w:t>оверхед</w:t>
      </w:r>
      <w:proofErr w:type="spellEnd"/>
      <w:r w:rsidRPr="005B3351">
        <w:rPr>
          <w:rFonts w:ascii="Times New Roman" w:hAnsi="Times New Roman"/>
          <w:sz w:val="24"/>
          <w:szCs w:val="24"/>
        </w:rPr>
        <w:t>, мультимедийные материалы видеодвойка, ноутбук, интерактивная доска.</w:t>
      </w:r>
    </w:p>
    <w:p w:rsidR="005B3351" w:rsidRPr="00DB1DF0" w:rsidRDefault="005B3351" w:rsidP="005B3351">
      <w:pPr>
        <w:tabs>
          <w:tab w:val="num" w:pos="1080"/>
        </w:tabs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</w:t>
      </w:r>
      <w:bookmarkStart w:id="0" w:name="_GoBack"/>
      <w:bookmarkEnd w:id="0"/>
      <w:r w:rsidRPr="00DB1DF0">
        <w:rPr>
          <w:rFonts w:ascii="Times New Roman" w:hAnsi="Times New Roman"/>
          <w:sz w:val="24"/>
          <w:szCs w:val="24"/>
        </w:rPr>
        <w:t>. Литература:</w:t>
      </w:r>
    </w:p>
    <w:p w:rsidR="005B3351" w:rsidRPr="00DB1DF0" w:rsidRDefault="005B3351" w:rsidP="005B3351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/>
          <w:sz w:val="24"/>
          <w:szCs w:val="24"/>
        </w:rPr>
      </w:pPr>
    </w:p>
    <w:p w:rsidR="005B3351" w:rsidRPr="00DB1DF0" w:rsidRDefault="005B3351" w:rsidP="005B3351">
      <w:pPr>
        <w:pStyle w:val="a3"/>
        <w:numPr>
          <w:ilvl w:val="2"/>
          <w:numId w:val="2"/>
        </w:numPr>
        <w:spacing w:after="0" w:line="240" w:lineRule="auto"/>
        <w:ind w:left="1418" w:hanging="284"/>
        <w:rPr>
          <w:rFonts w:ascii="Times New Roman" w:hAnsi="Times New Roman"/>
          <w:sz w:val="24"/>
          <w:szCs w:val="24"/>
        </w:rPr>
      </w:pPr>
      <w:proofErr w:type="spellStart"/>
      <w:proofErr w:type="gramStart"/>
      <w:r w:rsidRPr="00DB1DF0">
        <w:rPr>
          <w:rFonts w:ascii="Times New Roman" w:hAnsi="Times New Roman"/>
          <w:sz w:val="24"/>
          <w:szCs w:val="24"/>
        </w:rPr>
        <w:t>Аметов</w:t>
      </w:r>
      <w:proofErr w:type="spellEnd"/>
      <w:r w:rsidRPr="00DB1DF0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Pr="00DB1DF0">
        <w:rPr>
          <w:rFonts w:ascii="Times New Roman" w:hAnsi="Times New Roman"/>
          <w:sz w:val="24"/>
          <w:szCs w:val="24"/>
        </w:rPr>
        <w:t>А.С.Избранные</w:t>
      </w:r>
      <w:proofErr w:type="spellEnd"/>
      <w:proofErr w:type="gramEnd"/>
      <w:r w:rsidRPr="00DB1DF0">
        <w:rPr>
          <w:rFonts w:ascii="Times New Roman" w:hAnsi="Times New Roman"/>
          <w:sz w:val="24"/>
          <w:szCs w:val="24"/>
        </w:rPr>
        <w:t xml:space="preserve"> лекции по эндокринологии. – М.: ООО «МИА», 2009. – 496 с.</w:t>
      </w:r>
    </w:p>
    <w:p w:rsidR="005B3351" w:rsidRPr="00DB1DF0" w:rsidRDefault="005B3351" w:rsidP="005B3351">
      <w:pPr>
        <w:pStyle w:val="a3"/>
        <w:numPr>
          <w:ilvl w:val="2"/>
          <w:numId w:val="2"/>
        </w:numPr>
        <w:spacing w:after="0" w:line="240" w:lineRule="auto"/>
        <w:ind w:left="1418" w:hanging="284"/>
        <w:rPr>
          <w:rFonts w:ascii="Times New Roman" w:hAnsi="Times New Roman"/>
          <w:sz w:val="24"/>
          <w:szCs w:val="24"/>
        </w:rPr>
      </w:pPr>
      <w:r w:rsidRPr="00DB1DF0">
        <w:rPr>
          <w:rFonts w:ascii="Times New Roman" w:hAnsi="Times New Roman"/>
          <w:color w:val="000000"/>
          <w:sz w:val="24"/>
          <w:szCs w:val="24"/>
        </w:rPr>
        <w:t xml:space="preserve">Гипоталамо-гипофизарные синдромы: учебно-методическое пособие/ Г. Н. Варварина, Г. П. </w:t>
      </w:r>
      <w:proofErr w:type="spellStart"/>
      <w:r w:rsidRPr="00DB1DF0">
        <w:rPr>
          <w:rFonts w:ascii="Times New Roman" w:hAnsi="Times New Roman"/>
          <w:color w:val="000000"/>
          <w:sz w:val="24"/>
          <w:szCs w:val="24"/>
        </w:rPr>
        <w:t>Рунов</w:t>
      </w:r>
      <w:proofErr w:type="spellEnd"/>
      <w:r w:rsidRPr="00DB1DF0">
        <w:rPr>
          <w:rFonts w:ascii="Times New Roman" w:hAnsi="Times New Roman"/>
          <w:color w:val="000000"/>
          <w:sz w:val="24"/>
          <w:szCs w:val="24"/>
        </w:rPr>
        <w:t>; Нижегородская государственная медицинская академия (Нижний Новгород). - Н. Новгород: НГМА, 2005. - 53 с.</w:t>
      </w:r>
    </w:p>
    <w:p w:rsidR="005B3351" w:rsidRPr="00DB1DF0" w:rsidRDefault="005B3351" w:rsidP="005B3351">
      <w:pPr>
        <w:pStyle w:val="a3"/>
        <w:numPr>
          <w:ilvl w:val="2"/>
          <w:numId w:val="2"/>
        </w:numPr>
        <w:spacing w:after="0" w:line="240" w:lineRule="auto"/>
        <w:ind w:left="1418" w:hanging="284"/>
        <w:rPr>
          <w:rFonts w:ascii="Times New Roman" w:hAnsi="Times New Roman"/>
          <w:sz w:val="24"/>
          <w:szCs w:val="24"/>
        </w:rPr>
      </w:pPr>
      <w:r w:rsidRPr="00DB1DF0">
        <w:rPr>
          <w:rFonts w:ascii="Times New Roman" w:hAnsi="Times New Roman"/>
          <w:sz w:val="24"/>
          <w:szCs w:val="24"/>
        </w:rPr>
        <w:t>Дедов И. И., Мельниченко Г. А., Фадеев В. В.  Эндокринология. - М.: ГЭОТАР-МЕДИА, 2007 – 901 с.</w:t>
      </w:r>
    </w:p>
    <w:p w:rsidR="005B3351" w:rsidRPr="00DB1DF0" w:rsidRDefault="005B3351" w:rsidP="005B3351">
      <w:pPr>
        <w:pStyle w:val="a3"/>
        <w:numPr>
          <w:ilvl w:val="0"/>
          <w:numId w:val="2"/>
        </w:numPr>
        <w:ind w:left="1418"/>
        <w:rPr>
          <w:rFonts w:ascii="Times New Roman" w:hAnsi="Times New Roman"/>
          <w:sz w:val="24"/>
          <w:szCs w:val="24"/>
        </w:rPr>
      </w:pPr>
      <w:r w:rsidRPr="00DB1DF0">
        <w:rPr>
          <w:rFonts w:ascii="Times New Roman" w:hAnsi="Times New Roman"/>
          <w:color w:val="000000"/>
          <w:sz w:val="24"/>
          <w:szCs w:val="24"/>
        </w:rPr>
        <w:t xml:space="preserve">Диагностический справочник эндокринолога: справочное издание/ Т. В. </w:t>
      </w:r>
      <w:proofErr w:type="spellStart"/>
      <w:proofErr w:type="gramStart"/>
      <w:r w:rsidRPr="00DB1DF0">
        <w:rPr>
          <w:rFonts w:ascii="Times New Roman" w:hAnsi="Times New Roman"/>
          <w:color w:val="000000"/>
          <w:sz w:val="24"/>
          <w:szCs w:val="24"/>
        </w:rPr>
        <w:t>Гитун</w:t>
      </w:r>
      <w:proofErr w:type="spellEnd"/>
      <w:r w:rsidRPr="00DB1DF0">
        <w:rPr>
          <w:rFonts w:ascii="Times New Roman" w:hAnsi="Times New Roman"/>
          <w:color w:val="000000"/>
          <w:sz w:val="24"/>
          <w:szCs w:val="24"/>
        </w:rPr>
        <w:t xml:space="preserve"> ;</w:t>
      </w:r>
      <w:proofErr w:type="gramEnd"/>
      <w:r w:rsidRPr="00DB1DF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B1DF0">
        <w:rPr>
          <w:rFonts w:ascii="Times New Roman" w:hAnsi="Times New Roman"/>
          <w:color w:val="000000"/>
          <w:sz w:val="24"/>
          <w:szCs w:val="24"/>
        </w:rPr>
        <w:t>рец</w:t>
      </w:r>
      <w:proofErr w:type="spellEnd"/>
      <w:r w:rsidRPr="00DB1DF0">
        <w:rPr>
          <w:rFonts w:ascii="Times New Roman" w:hAnsi="Times New Roman"/>
          <w:color w:val="000000"/>
          <w:sz w:val="24"/>
          <w:szCs w:val="24"/>
        </w:rPr>
        <w:t>. Ю. Ю. Елисеев. - М.: АСТ, 2007. - 608 с.</w:t>
      </w:r>
    </w:p>
    <w:p w:rsidR="005B3351" w:rsidRPr="00DB1DF0" w:rsidRDefault="005B3351" w:rsidP="005B3351">
      <w:pPr>
        <w:pStyle w:val="a3"/>
        <w:numPr>
          <w:ilvl w:val="0"/>
          <w:numId w:val="2"/>
        </w:numPr>
        <w:ind w:left="1418"/>
        <w:rPr>
          <w:rFonts w:ascii="Times New Roman" w:hAnsi="Times New Roman"/>
          <w:sz w:val="24"/>
          <w:szCs w:val="24"/>
        </w:rPr>
      </w:pPr>
      <w:r w:rsidRPr="00DB1DF0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Доказательная эндокринология </w:t>
      </w:r>
      <w:r w:rsidRPr="00DB1DF0">
        <w:rPr>
          <w:rFonts w:ascii="Times New Roman" w:hAnsi="Times New Roman"/>
          <w:color w:val="000000"/>
          <w:sz w:val="24"/>
          <w:szCs w:val="24"/>
        </w:rPr>
        <w:t xml:space="preserve">= </w:t>
      </w:r>
      <w:proofErr w:type="spellStart"/>
      <w:r w:rsidRPr="00DB1DF0">
        <w:rPr>
          <w:rFonts w:ascii="Times New Roman" w:hAnsi="Times New Roman"/>
          <w:color w:val="000000"/>
          <w:sz w:val="24"/>
          <w:szCs w:val="24"/>
        </w:rPr>
        <w:t>Evadence-based</w:t>
      </w:r>
      <w:proofErr w:type="spellEnd"/>
      <w:r w:rsidRPr="00DB1DF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B1DF0">
        <w:rPr>
          <w:rFonts w:ascii="Times New Roman" w:hAnsi="Times New Roman"/>
          <w:color w:val="000000"/>
          <w:sz w:val="24"/>
          <w:szCs w:val="24"/>
        </w:rPr>
        <w:t>endocrinology</w:t>
      </w:r>
      <w:proofErr w:type="spellEnd"/>
      <w:r w:rsidRPr="00DB1DF0">
        <w:rPr>
          <w:rFonts w:ascii="Times New Roman" w:hAnsi="Times New Roman"/>
          <w:color w:val="000000"/>
          <w:sz w:val="24"/>
          <w:szCs w:val="24"/>
        </w:rPr>
        <w:t xml:space="preserve">: руководство для </w:t>
      </w:r>
      <w:proofErr w:type="gramStart"/>
      <w:r w:rsidRPr="00DB1DF0">
        <w:rPr>
          <w:rFonts w:ascii="Times New Roman" w:hAnsi="Times New Roman"/>
          <w:color w:val="000000"/>
          <w:sz w:val="24"/>
          <w:szCs w:val="24"/>
        </w:rPr>
        <w:t>врачей :</w:t>
      </w:r>
      <w:proofErr w:type="gramEnd"/>
      <w:r w:rsidRPr="00DB1DF0">
        <w:rPr>
          <w:rFonts w:ascii="Times New Roman" w:hAnsi="Times New Roman"/>
          <w:color w:val="000000"/>
          <w:sz w:val="24"/>
          <w:szCs w:val="24"/>
        </w:rPr>
        <w:t xml:space="preserve"> пер. с англ./ Х. С. Абу-</w:t>
      </w:r>
      <w:proofErr w:type="spellStart"/>
      <w:r w:rsidRPr="00DB1DF0">
        <w:rPr>
          <w:rFonts w:ascii="Times New Roman" w:hAnsi="Times New Roman"/>
          <w:color w:val="000000"/>
          <w:sz w:val="24"/>
          <w:szCs w:val="24"/>
        </w:rPr>
        <w:t>Лебдех</w:t>
      </w:r>
      <w:proofErr w:type="spellEnd"/>
      <w:r w:rsidRPr="00DB1DF0">
        <w:rPr>
          <w:rFonts w:ascii="Times New Roman" w:hAnsi="Times New Roman"/>
          <w:color w:val="000000"/>
          <w:sz w:val="24"/>
          <w:szCs w:val="24"/>
        </w:rPr>
        <w:t xml:space="preserve"> [и др.] ; под ред. </w:t>
      </w:r>
      <w:proofErr w:type="spellStart"/>
      <w:r w:rsidRPr="00DB1DF0">
        <w:rPr>
          <w:rFonts w:ascii="Times New Roman" w:hAnsi="Times New Roman"/>
          <w:color w:val="000000"/>
          <w:sz w:val="24"/>
          <w:szCs w:val="24"/>
        </w:rPr>
        <w:t>Полайн</w:t>
      </w:r>
      <w:proofErr w:type="spellEnd"/>
      <w:r w:rsidRPr="00DB1DF0">
        <w:rPr>
          <w:rFonts w:ascii="Times New Roman" w:hAnsi="Times New Roman"/>
          <w:color w:val="000000"/>
          <w:sz w:val="24"/>
          <w:szCs w:val="24"/>
        </w:rPr>
        <w:t xml:space="preserve"> М. </w:t>
      </w:r>
      <w:proofErr w:type="spellStart"/>
      <w:r w:rsidRPr="00DB1DF0">
        <w:rPr>
          <w:rFonts w:ascii="Times New Roman" w:hAnsi="Times New Roman"/>
          <w:color w:val="000000"/>
          <w:sz w:val="24"/>
          <w:szCs w:val="24"/>
        </w:rPr>
        <w:t>Камачо</w:t>
      </w:r>
      <w:proofErr w:type="spellEnd"/>
      <w:r w:rsidRPr="00DB1DF0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DB1DF0">
        <w:rPr>
          <w:rFonts w:ascii="Times New Roman" w:hAnsi="Times New Roman"/>
          <w:color w:val="000000"/>
          <w:sz w:val="24"/>
          <w:szCs w:val="24"/>
        </w:rPr>
        <w:t>Хоссейн</w:t>
      </w:r>
      <w:proofErr w:type="spellEnd"/>
      <w:r w:rsidRPr="00DB1DF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B1DF0">
        <w:rPr>
          <w:rFonts w:ascii="Times New Roman" w:hAnsi="Times New Roman"/>
          <w:color w:val="000000"/>
          <w:sz w:val="24"/>
          <w:szCs w:val="24"/>
        </w:rPr>
        <w:t>Гариба</w:t>
      </w:r>
      <w:proofErr w:type="spellEnd"/>
      <w:r w:rsidRPr="00DB1DF0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DB1DF0">
        <w:rPr>
          <w:rFonts w:ascii="Times New Roman" w:hAnsi="Times New Roman"/>
          <w:color w:val="000000"/>
          <w:sz w:val="24"/>
          <w:szCs w:val="24"/>
        </w:rPr>
        <w:t>Глен</w:t>
      </w:r>
      <w:proofErr w:type="spellEnd"/>
      <w:r w:rsidRPr="00DB1DF0">
        <w:rPr>
          <w:rFonts w:ascii="Times New Roman" w:hAnsi="Times New Roman"/>
          <w:color w:val="000000"/>
          <w:sz w:val="24"/>
          <w:szCs w:val="24"/>
        </w:rPr>
        <w:t xml:space="preserve"> В. </w:t>
      </w:r>
      <w:proofErr w:type="spellStart"/>
      <w:r w:rsidRPr="00DB1DF0">
        <w:rPr>
          <w:rFonts w:ascii="Times New Roman" w:hAnsi="Times New Roman"/>
          <w:color w:val="000000"/>
          <w:sz w:val="24"/>
          <w:szCs w:val="24"/>
        </w:rPr>
        <w:t>Сайзмо</w:t>
      </w:r>
      <w:proofErr w:type="spellEnd"/>
      <w:r w:rsidRPr="00DB1DF0">
        <w:rPr>
          <w:rFonts w:ascii="Times New Roman" w:hAnsi="Times New Roman"/>
          <w:color w:val="000000"/>
          <w:sz w:val="24"/>
          <w:szCs w:val="24"/>
        </w:rPr>
        <w:t>. - 2-е изд. - М.: ГЭОТАР-МЕДИА, 2008. - 631 с</w:t>
      </w:r>
    </w:p>
    <w:p w:rsidR="005B3351" w:rsidRPr="00DB1DF0" w:rsidRDefault="005B3351" w:rsidP="005B3351">
      <w:pPr>
        <w:pStyle w:val="a3"/>
        <w:numPr>
          <w:ilvl w:val="0"/>
          <w:numId w:val="2"/>
        </w:numPr>
        <w:ind w:left="1418"/>
        <w:rPr>
          <w:rFonts w:ascii="Times New Roman" w:hAnsi="Times New Roman"/>
          <w:sz w:val="24"/>
          <w:szCs w:val="24"/>
        </w:rPr>
      </w:pPr>
      <w:r w:rsidRPr="00DB1DF0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Клинические рекомендации.</w:t>
      </w:r>
      <w:r w:rsidRPr="00DB1DF0">
        <w:rPr>
          <w:rFonts w:ascii="Times New Roman" w:hAnsi="Times New Roman"/>
          <w:bCs/>
          <w:color w:val="000000"/>
          <w:sz w:val="24"/>
          <w:szCs w:val="24"/>
        </w:rPr>
        <w:t> </w:t>
      </w:r>
      <w:r w:rsidRPr="00DB1DF0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Эндокринология:</w:t>
      </w:r>
      <w:r w:rsidRPr="00DB1DF0">
        <w:rPr>
          <w:rFonts w:ascii="Times New Roman" w:hAnsi="Times New Roman"/>
          <w:color w:val="000000"/>
          <w:sz w:val="24"/>
          <w:szCs w:val="24"/>
        </w:rPr>
        <w:t xml:space="preserve"> 2007: [учебное пособие для системы послевузовского проф. образования врачей]/ Г. Р. </w:t>
      </w:r>
      <w:proofErr w:type="spellStart"/>
      <w:r w:rsidRPr="00DB1DF0">
        <w:rPr>
          <w:rFonts w:ascii="Times New Roman" w:hAnsi="Times New Roman"/>
          <w:color w:val="000000"/>
          <w:sz w:val="24"/>
          <w:szCs w:val="24"/>
        </w:rPr>
        <w:t>Галстян</w:t>
      </w:r>
      <w:proofErr w:type="spellEnd"/>
      <w:r w:rsidRPr="00DB1DF0">
        <w:rPr>
          <w:rFonts w:ascii="Times New Roman" w:hAnsi="Times New Roman"/>
          <w:color w:val="000000"/>
          <w:sz w:val="24"/>
          <w:szCs w:val="24"/>
        </w:rPr>
        <w:t xml:space="preserve"> [и др.</w:t>
      </w:r>
      <w:proofErr w:type="gramStart"/>
      <w:r w:rsidRPr="00DB1DF0">
        <w:rPr>
          <w:rFonts w:ascii="Times New Roman" w:hAnsi="Times New Roman"/>
          <w:color w:val="000000"/>
          <w:sz w:val="24"/>
          <w:szCs w:val="24"/>
        </w:rPr>
        <w:t>] ;</w:t>
      </w:r>
      <w:proofErr w:type="gramEnd"/>
      <w:r w:rsidRPr="00DB1DF0">
        <w:rPr>
          <w:rFonts w:ascii="Times New Roman" w:hAnsi="Times New Roman"/>
          <w:color w:val="000000"/>
          <w:sz w:val="24"/>
          <w:szCs w:val="24"/>
        </w:rPr>
        <w:t xml:space="preserve"> под ред. И. И. Дедова, Г. А. Мельниченко; Российская Ассоциация эндокринологов, Ассоциация медицинских обществ по качеству. - М.: </w:t>
      </w:r>
      <w:proofErr w:type="spellStart"/>
      <w:r w:rsidRPr="00DB1DF0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DB1DF0">
        <w:rPr>
          <w:rFonts w:ascii="Times New Roman" w:hAnsi="Times New Roman"/>
          <w:color w:val="000000"/>
          <w:sz w:val="24"/>
          <w:szCs w:val="24"/>
        </w:rPr>
        <w:t xml:space="preserve"> Медиа, 2007. - 288 с.</w:t>
      </w:r>
    </w:p>
    <w:p w:rsidR="005B3351" w:rsidRPr="00DB1DF0" w:rsidRDefault="005B3351" w:rsidP="005B3351">
      <w:pPr>
        <w:pStyle w:val="a3"/>
        <w:numPr>
          <w:ilvl w:val="0"/>
          <w:numId w:val="2"/>
        </w:numPr>
        <w:ind w:left="1418"/>
        <w:rPr>
          <w:rFonts w:ascii="Times New Roman" w:hAnsi="Times New Roman"/>
          <w:sz w:val="24"/>
          <w:szCs w:val="24"/>
        </w:rPr>
      </w:pPr>
      <w:r w:rsidRPr="00DB1DF0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Наглядная</w:t>
      </w:r>
      <w:r w:rsidRPr="00DB1DF0">
        <w:rPr>
          <w:rFonts w:ascii="Times New Roman" w:hAnsi="Times New Roman"/>
          <w:bCs/>
          <w:color w:val="000000"/>
          <w:sz w:val="24"/>
          <w:szCs w:val="24"/>
        </w:rPr>
        <w:t> </w:t>
      </w:r>
      <w:r w:rsidRPr="00DB1DF0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</w:t>
      </w:r>
      <w:r w:rsidRPr="00DB1DF0">
        <w:rPr>
          <w:rFonts w:ascii="Times New Roman" w:hAnsi="Times New Roman"/>
          <w:color w:val="000000"/>
          <w:sz w:val="24"/>
          <w:szCs w:val="24"/>
        </w:rPr>
        <w:t xml:space="preserve">: учебное пособие/ пер. с англ. под ред. Г. А. Мельниченко. - 2-е изд. - М.: </w:t>
      </w:r>
      <w:proofErr w:type="spellStart"/>
      <w:r w:rsidRPr="00DB1DF0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DB1DF0">
        <w:rPr>
          <w:rFonts w:ascii="Times New Roman" w:hAnsi="Times New Roman"/>
          <w:color w:val="000000"/>
          <w:sz w:val="24"/>
          <w:szCs w:val="24"/>
        </w:rPr>
        <w:t xml:space="preserve"> Медиа, 2008. - 117 с.</w:t>
      </w:r>
    </w:p>
    <w:p w:rsidR="005B3351" w:rsidRPr="00DB1DF0" w:rsidRDefault="005B3351" w:rsidP="005B3351">
      <w:pPr>
        <w:pStyle w:val="a3"/>
        <w:numPr>
          <w:ilvl w:val="0"/>
          <w:numId w:val="2"/>
        </w:numPr>
        <w:ind w:left="1418"/>
        <w:rPr>
          <w:rFonts w:ascii="Times New Roman" w:hAnsi="Times New Roman"/>
          <w:sz w:val="24"/>
          <w:szCs w:val="24"/>
        </w:rPr>
      </w:pPr>
      <w:r w:rsidRPr="00DB1DF0">
        <w:rPr>
          <w:rFonts w:ascii="Times New Roman" w:hAnsi="Times New Roman"/>
          <w:color w:val="000000"/>
          <w:sz w:val="24"/>
          <w:szCs w:val="24"/>
        </w:rPr>
        <w:t>Неотложная </w:t>
      </w:r>
      <w:r w:rsidRPr="00DB1DF0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</w:t>
      </w:r>
      <w:r w:rsidRPr="00DB1DF0">
        <w:rPr>
          <w:rFonts w:ascii="Times New Roman" w:hAnsi="Times New Roman"/>
          <w:color w:val="000000"/>
          <w:sz w:val="24"/>
          <w:szCs w:val="24"/>
        </w:rPr>
        <w:t xml:space="preserve">я: учебное пособие для системы </w:t>
      </w:r>
      <w:proofErr w:type="spellStart"/>
      <w:r w:rsidRPr="00DB1DF0">
        <w:rPr>
          <w:rFonts w:ascii="Times New Roman" w:hAnsi="Times New Roman"/>
          <w:color w:val="000000"/>
          <w:sz w:val="24"/>
          <w:szCs w:val="24"/>
        </w:rPr>
        <w:t>послевуз</w:t>
      </w:r>
      <w:proofErr w:type="spellEnd"/>
      <w:r w:rsidRPr="00DB1DF0">
        <w:rPr>
          <w:rFonts w:ascii="Times New Roman" w:hAnsi="Times New Roman"/>
          <w:color w:val="000000"/>
          <w:sz w:val="24"/>
          <w:szCs w:val="24"/>
        </w:rPr>
        <w:t xml:space="preserve">. образования врачей/ А. М. </w:t>
      </w:r>
      <w:proofErr w:type="spellStart"/>
      <w:r w:rsidRPr="00DB1DF0">
        <w:rPr>
          <w:rFonts w:ascii="Times New Roman" w:hAnsi="Times New Roman"/>
          <w:color w:val="000000"/>
          <w:sz w:val="24"/>
          <w:szCs w:val="24"/>
        </w:rPr>
        <w:t>Мкртумян</w:t>
      </w:r>
      <w:proofErr w:type="spellEnd"/>
      <w:r w:rsidRPr="00DB1DF0">
        <w:rPr>
          <w:rFonts w:ascii="Times New Roman" w:hAnsi="Times New Roman"/>
          <w:color w:val="000000"/>
          <w:sz w:val="24"/>
          <w:szCs w:val="24"/>
        </w:rPr>
        <w:t xml:space="preserve">, А. А. </w:t>
      </w:r>
      <w:proofErr w:type="spellStart"/>
      <w:r w:rsidRPr="00DB1DF0">
        <w:rPr>
          <w:rFonts w:ascii="Times New Roman" w:hAnsi="Times New Roman"/>
          <w:color w:val="000000"/>
          <w:sz w:val="24"/>
          <w:szCs w:val="24"/>
        </w:rPr>
        <w:t>Нелаева</w:t>
      </w:r>
      <w:proofErr w:type="spellEnd"/>
      <w:r w:rsidRPr="00DB1DF0">
        <w:rPr>
          <w:rFonts w:ascii="Times New Roman" w:hAnsi="Times New Roman"/>
          <w:color w:val="000000"/>
          <w:sz w:val="24"/>
          <w:szCs w:val="24"/>
        </w:rPr>
        <w:t xml:space="preserve">. - М.: </w:t>
      </w:r>
      <w:proofErr w:type="spellStart"/>
      <w:r w:rsidRPr="00DB1DF0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DB1DF0">
        <w:rPr>
          <w:rFonts w:ascii="Times New Roman" w:hAnsi="Times New Roman"/>
          <w:color w:val="000000"/>
          <w:sz w:val="24"/>
          <w:szCs w:val="24"/>
        </w:rPr>
        <w:t xml:space="preserve"> Медиа, 2010. - 126 с.</w:t>
      </w:r>
    </w:p>
    <w:p w:rsidR="005B3351" w:rsidRPr="00DB1DF0" w:rsidRDefault="005B3351" w:rsidP="005B3351">
      <w:pPr>
        <w:pStyle w:val="a3"/>
        <w:numPr>
          <w:ilvl w:val="0"/>
          <w:numId w:val="2"/>
        </w:numPr>
        <w:ind w:left="1418"/>
        <w:rPr>
          <w:rFonts w:ascii="Times New Roman" w:hAnsi="Times New Roman"/>
          <w:sz w:val="24"/>
          <w:szCs w:val="24"/>
        </w:rPr>
      </w:pPr>
      <w:r w:rsidRPr="00DB1DF0">
        <w:rPr>
          <w:rFonts w:ascii="Times New Roman" w:hAnsi="Times New Roman"/>
          <w:color w:val="000000"/>
          <w:sz w:val="24"/>
          <w:szCs w:val="24"/>
        </w:rPr>
        <w:t>Неотложная </w:t>
      </w:r>
      <w:r w:rsidRPr="00DB1DF0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</w:t>
      </w:r>
      <w:r w:rsidRPr="00DB1DF0">
        <w:rPr>
          <w:rFonts w:ascii="Times New Roman" w:hAnsi="Times New Roman"/>
          <w:color w:val="000000"/>
          <w:sz w:val="24"/>
          <w:szCs w:val="24"/>
        </w:rPr>
        <w:t>я: руководство для врачей/ В. В. Потемкин, Е. Г. Старостина. - М.: МИА, 2008. - 392 с.</w:t>
      </w:r>
    </w:p>
    <w:p w:rsidR="005B3351" w:rsidRPr="00DB1DF0" w:rsidRDefault="005B3351" w:rsidP="005B3351">
      <w:pPr>
        <w:pStyle w:val="a3"/>
        <w:numPr>
          <w:ilvl w:val="0"/>
          <w:numId w:val="2"/>
        </w:numPr>
        <w:ind w:left="1418"/>
        <w:rPr>
          <w:rFonts w:ascii="Times New Roman" w:hAnsi="Times New Roman"/>
          <w:sz w:val="24"/>
          <w:szCs w:val="24"/>
        </w:rPr>
      </w:pPr>
      <w:r w:rsidRPr="00DB1DF0">
        <w:rPr>
          <w:rFonts w:ascii="Times New Roman" w:hAnsi="Times New Roman"/>
          <w:color w:val="000000"/>
          <w:sz w:val="24"/>
          <w:szCs w:val="24"/>
        </w:rPr>
        <w:t>Неотложная </w:t>
      </w:r>
      <w:r w:rsidRPr="00DB1DF0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</w:t>
      </w:r>
      <w:r w:rsidRPr="00DB1DF0">
        <w:rPr>
          <w:rFonts w:ascii="Times New Roman" w:hAnsi="Times New Roman"/>
          <w:color w:val="000000"/>
          <w:sz w:val="24"/>
          <w:szCs w:val="24"/>
        </w:rPr>
        <w:t>я: справочное издание/ А. Н. Окороков. - М.: Медицинская литература, 2011. - 184 с. </w:t>
      </w:r>
    </w:p>
    <w:p w:rsidR="005B3351" w:rsidRPr="00DB1DF0" w:rsidRDefault="005B3351" w:rsidP="005B3351">
      <w:pPr>
        <w:pStyle w:val="a3"/>
        <w:numPr>
          <w:ilvl w:val="0"/>
          <w:numId w:val="2"/>
        </w:numPr>
        <w:ind w:left="1418"/>
        <w:rPr>
          <w:rFonts w:ascii="Times New Roman" w:hAnsi="Times New Roman"/>
          <w:sz w:val="24"/>
          <w:szCs w:val="24"/>
        </w:rPr>
      </w:pPr>
      <w:r w:rsidRPr="00DB1DF0">
        <w:rPr>
          <w:rFonts w:ascii="Times New Roman" w:hAnsi="Times New Roman"/>
          <w:color w:val="000000"/>
          <w:sz w:val="24"/>
          <w:szCs w:val="24"/>
        </w:rPr>
        <w:t xml:space="preserve">Острая надпочечниковая недостаточность: рекомендации для врачей/ Г. П. </w:t>
      </w:r>
      <w:proofErr w:type="spellStart"/>
      <w:r w:rsidRPr="00DB1DF0">
        <w:rPr>
          <w:rFonts w:ascii="Times New Roman" w:hAnsi="Times New Roman"/>
          <w:color w:val="000000"/>
          <w:sz w:val="24"/>
          <w:szCs w:val="24"/>
        </w:rPr>
        <w:t>Рунов</w:t>
      </w:r>
      <w:proofErr w:type="spellEnd"/>
      <w:r w:rsidRPr="00DB1DF0">
        <w:rPr>
          <w:rFonts w:ascii="Times New Roman" w:hAnsi="Times New Roman"/>
          <w:color w:val="000000"/>
          <w:sz w:val="24"/>
          <w:szCs w:val="24"/>
        </w:rPr>
        <w:t xml:space="preserve">, О. В. </w:t>
      </w:r>
      <w:proofErr w:type="spellStart"/>
      <w:proofErr w:type="gramStart"/>
      <w:r w:rsidRPr="00DB1DF0">
        <w:rPr>
          <w:rFonts w:ascii="Times New Roman" w:hAnsi="Times New Roman"/>
          <w:color w:val="000000"/>
          <w:sz w:val="24"/>
          <w:szCs w:val="24"/>
        </w:rPr>
        <w:t>Занозина</w:t>
      </w:r>
      <w:proofErr w:type="spellEnd"/>
      <w:r w:rsidRPr="00DB1DF0">
        <w:rPr>
          <w:rFonts w:ascii="Times New Roman" w:hAnsi="Times New Roman"/>
          <w:color w:val="000000"/>
          <w:sz w:val="24"/>
          <w:szCs w:val="24"/>
        </w:rPr>
        <w:t xml:space="preserve"> ;</w:t>
      </w:r>
      <w:proofErr w:type="gramEnd"/>
      <w:r w:rsidRPr="00DB1DF0">
        <w:rPr>
          <w:rFonts w:ascii="Times New Roman" w:hAnsi="Times New Roman"/>
          <w:color w:val="000000"/>
          <w:sz w:val="24"/>
          <w:szCs w:val="24"/>
        </w:rPr>
        <w:t xml:space="preserve"> под ред. Н. Н. </w:t>
      </w:r>
      <w:proofErr w:type="spellStart"/>
      <w:r w:rsidRPr="00DB1DF0">
        <w:rPr>
          <w:rFonts w:ascii="Times New Roman" w:hAnsi="Times New Roman"/>
          <w:color w:val="000000"/>
          <w:sz w:val="24"/>
          <w:szCs w:val="24"/>
        </w:rPr>
        <w:t>Боровкова</w:t>
      </w:r>
      <w:proofErr w:type="spellEnd"/>
      <w:r w:rsidRPr="00DB1DF0">
        <w:rPr>
          <w:rFonts w:ascii="Times New Roman" w:hAnsi="Times New Roman"/>
          <w:color w:val="000000"/>
          <w:sz w:val="24"/>
          <w:szCs w:val="24"/>
        </w:rPr>
        <w:t>; Нижегородская гос. мед. акад. (Н. Новгород), Областная больница им. Н. А. Семашко. - Н. Новгород: Изд-во НГМА, 2006. - 17 с.</w:t>
      </w:r>
    </w:p>
    <w:p w:rsidR="005B3351" w:rsidRPr="00DB1DF0" w:rsidRDefault="005B3351" w:rsidP="005B3351">
      <w:pPr>
        <w:pStyle w:val="a3"/>
        <w:numPr>
          <w:ilvl w:val="0"/>
          <w:numId w:val="2"/>
        </w:numPr>
        <w:ind w:left="1418"/>
        <w:rPr>
          <w:rFonts w:ascii="Times New Roman" w:hAnsi="Times New Roman"/>
          <w:sz w:val="24"/>
          <w:szCs w:val="24"/>
        </w:rPr>
      </w:pPr>
      <w:r w:rsidRPr="00DB1DF0">
        <w:rPr>
          <w:rFonts w:ascii="Times New Roman" w:hAnsi="Times New Roman"/>
          <w:color w:val="000000"/>
          <w:sz w:val="24"/>
          <w:szCs w:val="24"/>
        </w:rPr>
        <w:t xml:space="preserve">Патофизиология эндокринной системы: монография/ В. М. </w:t>
      </w:r>
      <w:proofErr w:type="spellStart"/>
      <w:r w:rsidRPr="00DB1DF0">
        <w:rPr>
          <w:rFonts w:ascii="Times New Roman" w:hAnsi="Times New Roman"/>
          <w:color w:val="000000"/>
          <w:sz w:val="24"/>
          <w:szCs w:val="24"/>
        </w:rPr>
        <w:t>Кэттайл</w:t>
      </w:r>
      <w:proofErr w:type="spellEnd"/>
      <w:r w:rsidRPr="00DB1DF0">
        <w:rPr>
          <w:rFonts w:ascii="Times New Roman" w:hAnsi="Times New Roman"/>
          <w:color w:val="000000"/>
          <w:sz w:val="24"/>
          <w:szCs w:val="24"/>
        </w:rPr>
        <w:t xml:space="preserve">, Р. А. </w:t>
      </w:r>
      <w:proofErr w:type="gramStart"/>
      <w:r w:rsidRPr="00DB1DF0">
        <w:rPr>
          <w:rFonts w:ascii="Times New Roman" w:hAnsi="Times New Roman"/>
          <w:color w:val="000000"/>
          <w:sz w:val="24"/>
          <w:szCs w:val="24"/>
        </w:rPr>
        <w:t>Арки ;</w:t>
      </w:r>
      <w:proofErr w:type="gramEnd"/>
      <w:r w:rsidRPr="00DB1DF0">
        <w:rPr>
          <w:rFonts w:ascii="Times New Roman" w:hAnsi="Times New Roman"/>
          <w:color w:val="000000"/>
          <w:sz w:val="24"/>
          <w:szCs w:val="24"/>
        </w:rPr>
        <w:t xml:space="preserve"> под общ. ред. Ю. В. </w:t>
      </w:r>
      <w:proofErr w:type="spellStart"/>
      <w:r w:rsidRPr="00DB1DF0">
        <w:rPr>
          <w:rFonts w:ascii="Times New Roman" w:hAnsi="Times New Roman"/>
          <w:color w:val="000000"/>
          <w:sz w:val="24"/>
          <w:szCs w:val="24"/>
        </w:rPr>
        <w:t>Наточина</w:t>
      </w:r>
      <w:proofErr w:type="spellEnd"/>
      <w:r w:rsidRPr="00DB1DF0">
        <w:rPr>
          <w:rFonts w:ascii="Times New Roman" w:hAnsi="Times New Roman"/>
          <w:color w:val="000000"/>
          <w:sz w:val="24"/>
          <w:szCs w:val="24"/>
        </w:rPr>
        <w:t>. - М.: БИНОМ, 2007. - 335 с.</w:t>
      </w:r>
    </w:p>
    <w:p w:rsidR="005B3351" w:rsidRPr="00DB1DF0" w:rsidRDefault="005B3351" w:rsidP="005B3351">
      <w:pPr>
        <w:pStyle w:val="a3"/>
        <w:numPr>
          <w:ilvl w:val="0"/>
          <w:numId w:val="2"/>
        </w:numPr>
        <w:ind w:left="1418"/>
        <w:rPr>
          <w:rFonts w:ascii="Times New Roman" w:hAnsi="Times New Roman"/>
          <w:sz w:val="24"/>
          <w:szCs w:val="24"/>
          <w:lang w:val="en-US"/>
        </w:rPr>
      </w:pPr>
      <w:r w:rsidRPr="00DB1DF0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Рациональная фармакотерапия заболеваний</w:t>
      </w:r>
      <w:r w:rsidRPr="00DB1DF0">
        <w:rPr>
          <w:rFonts w:ascii="Times New Roman" w:hAnsi="Times New Roman"/>
          <w:color w:val="000000"/>
          <w:sz w:val="24"/>
          <w:szCs w:val="24"/>
        </w:rPr>
        <w:t> эндокринной системы и нарушений обмена веществ: руководство для практикующих врачей/ И. И. Дедов [и др.</w:t>
      </w:r>
      <w:proofErr w:type="gramStart"/>
      <w:r w:rsidRPr="00DB1DF0">
        <w:rPr>
          <w:rFonts w:ascii="Times New Roman" w:hAnsi="Times New Roman"/>
          <w:color w:val="000000"/>
          <w:sz w:val="24"/>
          <w:szCs w:val="24"/>
        </w:rPr>
        <w:t>] ;</w:t>
      </w:r>
      <w:proofErr w:type="gramEnd"/>
      <w:r w:rsidRPr="00DB1DF0">
        <w:rPr>
          <w:rFonts w:ascii="Times New Roman" w:hAnsi="Times New Roman"/>
          <w:color w:val="000000"/>
          <w:sz w:val="24"/>
          <w:szCs w:val="24"/>
        </w:rPr>
        <w:t xml:space="preserve"> под ред. И</w:t>
      </w:r>
      <w:r w:rsidRPr="00DB1DF0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DB1DF0">
        <w:rPr>
          <w:rFonts w:ascii="Times New Roman" w:hAnsi="Times New Roman"/>
          <w:color w:val="000000"/>
          <w:sz w:val="24"/>
          <w:szCs w:val="24"/>
        </w:rPr>
        <w:t>И</w:t>
      </w:r>
      <w:r w:rsidRPr="00DB1DF0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DB1DF0">
        <w:rPr>
          <w:rFonts w:ascii="Times New Roman" w:hAnsi="Times New Roman"/>
          <w:color w:val="000000"/>
          <w:sz w:val="24"/>
          <w:szCs w:val="24"/>
        </w:rPr>
        <w:t>Дедова</w:t>
      </w:r>
      <w:r w:rsidRPr="00DB1DF0">
        <w:rPr>
          <w:rFonts w:ascii="Times New Roman" w:hAnsi="Times New Roman"/>
          <w:color w:val="000000"/>
          <w:sz w:val="24"/>
          <w:szCs w:val="24"/>
          <w:lang w:val="en-US"/>
        </w:rPr>
        <w:t xml:space="preserve">, </w:t>
      </w:r>
      <w:r w:rsidRPr="00DB1DF0">
        <w:rPr>
          <w:rFonts w:ascii="Times New Roman" w:hAnsi="Times New Roman"/>
          <w:color w:val="000000"/>
          <w:sz w:val="24"/>
          <w:szCs w:val="24"/>
        </w:rPr>
        <w:t>Г</w:t>
      </w:r>
      <w:r w:rsidRPr="00DB1DF0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DB1DF0">
        <w:rPr>
          <w:rFonts w:ascii="Times New Roman" w:hAnsi="Times New Roman"/>
          <w:color w:val="000000"/>
          <w:sz w:val="24"/>
          <w:szCs w:val="24"/>
        </w:rPr>
        <w:t>А</w:t>
      </w:r>
      <w:r w:rsidRPr="00DB1DF0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DB1DF0">
        <w:rPr>
          <w:rFonts w:ascii="Times New Roman" w:hAnsi="Times New Roman"/>
          <w:color w:val="000000"/>
          <w:sz w:val="24"/>
          <w:szCs w:val="24"/>
        </w:rPr>
        <w:t>Мельниченко</w:t>
      </w:r>
      <w:r w:rsidRPr="00DB1DF0">
        <w:rPr>
          <w:rFonts w:ascii="Times New Roman" w:hAnsi="Times New Roman"/>
          <w:color w:val="000000"/>
          <w:sz w:val="24"/>
          <w:szCs w:val="24"/>
          <w:lang w:val="en-US"/>
        </w:rPr>
        <w:t xml:space="preserve">, </w:t>
      </w:r>
      <w:r w:rsidRPr="00DB1DF0">
        <w:rPr>
          <w:rFonts w:ascii="Times New Roman" w:hAnsi="Times New Roman"/>
          <w:color w:val="000000"/>
          <w:sz w:val="24"/>
          <w:szCs w:val="24"/>
        </w:rPr>
        <w:t>рецензенты</w:t>
      </w:r>
      <w:r w:rsidRPr="00DB1DF0">
        <w:rPr>
          <w:rFonts w:ascii="Times New Roman" w:hAnsi="Times New Roman"/>
          <w:color w:val="000000"/>
          <w:sz w:val="24"/>
          <w:szCs w:val="24"/>
          <w:lang w:val="en-US"/>
        </w:rPr>
        <w:t xml:space="preserve">: </w:t>
      </w:r>
      <w:r w:rsidRPr="00DB1DF0">
        <w:rPr>
          <w:rFonts w:ascii="Times New Roman" w:hAnsi="Times New Roman"/>
          <w:color w:val="000000"/>
          <w:sz w:val="24"/>
          <w:szCs w:val="24"/>
        </w:rPr>
        <w:t>Е</w:t>
      </w:r>
      <w:r w:rsidRPr="00DB1DF0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DB1DF0">
        <w:rPr>
          <w:rFonts w:ascii="Times New Roman" w:hAnsi="Times New Roman"/>
          <w:color w:val="000000"/>
          <w:sz w:val="24"/>
          <w:szCs w:val="24"/>
        </w:rPr>
        <w:t>Н</w:t>
      </w:r>
      <w:r w:rsidRPr="00DB1DF0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DB1DF0">
        <w:rPr>
          <w:rFonts w:ascii="Times New Roman" w:hAnsi="Times New Roman"/>
          <w:color w:val="000000"/>
          <w:sz w:val="24"/>
          <w:szCs w:val="24"/>
        </w:rPr>
        <w:t>Гринева</w:t>
      </w:r>
      <w:r w:rsidRPr="00DB1DF0">
        <w:rPr>
          <w:rFonts w:ascii="Times New Roman" w:hAnsi="Times New Roman"/>
          <w:color w:val="000000"/>
          <w:sz w:val="24"/>
          <w:szCs w:val="24"/>
          <w:lang w:val="en-US"/>
        </w:rPr>
        <w:t xml:space="preserve">, </w:t>
      </w:r>
      <w:r w:rsidRPr="00DB1DF0">
        <w:rPr>
          <w:rFonts w:ascii="Times New Roman" w:hAnsi="Times New Roman"/>
          <w:color w:val="000000"/>
          <w:sz w:val="24"/>
          <w:szCs w:val="24"/>
        </w:rPr>
        <w:t>Е</w:t>
      </w:r>
      <w:r w:rsidRPr="00DB1DF0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DB1DF0">
        <w:rPr>
          <w:rFonts w:ascii="Times New Roman" w:hAnsi="Times New Roman"/>
          <w:color w:val="000000"/>
          <w:sz w:val="24"/>
          <w:szCs w:val="24"/>
        </w:rPr>
        <w:t>И</w:t>
      </w:r>
      <w:r w:rsidRPr="00DB1DF0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proofErr w:type="spellStart"/>
      <w:r w:rsidRPr="00DB1DF0">
        <w:rPr>
          <w:rFonts w:ascii="Times New Roman" w:hAnsi="Times New Roman"/>
          <w:color w:val="000000"/>
          <w:sz w:val="24"/>
          <w:szCs w:val="24"/>
        </w:rPr>
        <w:t>Марова</w:t>
      </w:r>
      <w:proofErr w:type="spellEnd"/>
      <w:r w:rsidRPr="00DB1DF0">
        <w:rPr>
          <w:rFonts w:ascii="Times New Roman" w:hAnsi="Times New Roman"/>
          <w:color w:val="000000"/>
          <w:sz w:val="24"/>
          <w:szCs w:val="24"/>
          <w:lang w:val="en-US"/>
        </w:rPr>
        <w:t xml:space="preserve"> = Rationale for drug </w:t>
      </w:r>
      <w:proofErr w:type="spellStart"/>
      <w:r w:rsidRPr="00DB1DF0">
        <w:rPr>
          <w:rFonts w:ascii="Times New Roman" w:hAnsi="Times New Roman"/>
          <w:color w:val="000000"/>
          <w:sz w:val="24"/>
          <w:szCs w:val="24"/>
          <w:lang w:val="en-US"/>
        </w:rPr>
        <w:t>therary</w:t>
      </w:r>
      <w:proofErr w:type="spellEnd"/>
      <w:r w:rsidRPr="00DB1DF0">
        <w:rPr>
          <w:rFonts w:ascii="Times New Roman" w:hAnsi="Times New Roman"/>
          <w:color w:val="000000"/>
          <w:sz w:val="24"/>
          <w:szCs w:val="24"/>
          <w:lang w:val="en-US"/>
        </w:rPr>
        <w:t xml:space="preserve"> of endocrine system and </w:t>
      </w:r>
      <w:r w:rsidRPr="00DB1DF0">
        <w:rPr>
          <w:rFonts w:ascii="Times New Roman" w:hAnsi="Times New Roman"/>
          <w:color w:val="000000"/>
          <w:sz w:val="24"/>
          <w:szCs w:val="24"/>
          <w:lang w:val="en-US"/>
        </w:rPr>
        <w:lastRenderedPageBreak/>
        <w:t xml:space="preserve">metabolic disorders: a guidebook for medical practitioners/ I.I. </w:t>
      </w:r>
      <w:proofErr w:type="spellStart"/>
      <w:r w:rsidRPr="00DB1DF0">
        <w:rPr>
          <w:rFonts w:ascii="Times New Roman" w:hAnsi="Times New Roman"/>
          <w:color w:val="000000"/>
          <w:sz w:val="24"/>
          <w:szCs w:val="24"/>
          <w:lang w:val="en-US"/>
        </w:rPr>
        <w:t>Dedov</w:t>
      </w:r>
      <w:proofErr w:type="spellEnd"/>
      <w:r w:rsidRPr="00DB1DF0">
        <w:rPr>
          <w:rFonts w:ascii="Times New Roman" w:hAnsi="Times New Roman"/>
          <w:color w:val="000000"/>
          <w:sz w:val="24"/>
          <w:szCs w:val="24"/>
          <w:lang w:val="en-US"/>
        </w:rPr>
        <w:t xml:space="preserve">, G.A. </w:t>
      </w:r>
      <w:proofErr w:type="spellStart"/>
      <w:r w:rsidRPr="00DB1DF0">
        <w:rPr>
          <w:rFonts w:ascii="Times New Roman" w:hAnsi="Times New Roman"/>
          <w:color w:val="000000"/>
          <w:sz w:val="24"/>
          <w:szCs w:val="24"/>
          <w:lang w:val="en-US"/>
        </w:rPr>
        <w:t>Melnichenko</w:t>
      </w:r>
      <w:proofErr w:type="spellEnd"/>
      <w:r w:rsidRPr="00DB1DF0">
        <w:rPr>
          <w:rFonts w:ascii="Times New Roman" w:hAnsi="Times New Roman"/>
          <w:color w:val="000000"/>
          <w:sz w:val="24"/>
          <w:szCs w:val="24"/>
          <w:lang w:val="en-US"/>
        </w:rPr>
        <w:t xml:space="preserve">. - </w:t>
      </w:r>
      <w:proofErr w:type="gramStart"/>
      <w:r w:rsidRPr="00DB1DF0">
        <w:rPr>
          <w:rFonts w:ascii="Times New Roman" w:hAnsi="Times New Roman"/>
          <w:color w:val="000000"/>
          <w:sz w:val="24"/>
          <w:szCs w:val="24"/>
        </w:rPr>
        <w:t>М</w:t>
      </w:r>
      <w:r w:rsidRPr="00DB1DF0">
        <w:rPr>
          <w:rFonts w:ascii="Times New Roman" w:hAnsi="Times New Roman"/>
          <w:color w:val="000000"/>
          <w:sz w:val="24"/>
          <w:szCs w:val="24"/>
          <w:lang w:val="en-US"/>
        </w:rPr>
        <w:t>.:</w:t>
      </w:r>
      <w:proofErr w:type="gramEnd"/>
      <w:r w:rsidRPr="00DB1DF0">
        <w:rPr>
          <w:rFonts w:ascii="Times New Roman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DB1DF0">
        <w:rPr>
          <w:rFonts w:ascii="Times New Roman" w:hAnsi="Times New Roman"/>
          <w:color w:val="000000"/>
          <w:sz w:val="24"/>
          <w:szCs w:val="24"/>
        </w:rPr>
        <w:t>Литтерра</w:t>
      </w:r>
      <w:proofErr w:type="spellEnd"/>
      <w:r w:rsidRPr="00DB1DF0">
        <w:rPr>
          <w:rFonts w:ascii="Times New Roman" w:hAnsi="Times New Roman"/>
          <w:color w:val="000000"/>
          <w:sz w:val="24"/>
          <w:szCs w:val="24"/>
          <w:lang w:val="en-US"/>
        </w:rPr>
        <w:t xml:space="preserve">, 2006. - 1075 </w:t>
      </w:r>
      <w:r w:rsidRPr="00DB1DF0">
        <w:rPr>
          <w:rFonts w:ascii="Times New Roman" w:hAnsi="Times New Roman"/>
          <w:color w:val="000000"/>
          <w:sz w:val="24"/>
          <w:szCs w:val="24"/>
        </w:rPr>
        <w:t>с</w:t>
      </w:r>
      <w:r w:rsidRPr="00DB1DF0">
        <w:rPr>
          <w:rFonts w:ascii="Times New Roman" w:hAnsi="Times New Roman"/>
          <w:color w:val="000000"/>
          <w:sz w:val="24"/>
          <w:szCs w:val="24"/>
          <w:lang w:val="en-US"/>
        </w:rPr>
        <w:t>.</w:t>
      </w:r>
    </w:p>
    <w:p w:rsidR="005B3351" w:rsidRPr="00DB1DF0" w:rsidRDefault="005B3351" w:rsidP="005B3351">
      <w:pPr>
        <w:pStyle w:val="a3"/>
        <w:numPr>
          <w:ilvl w:val="0"/>
          <w:numId w:val="2"/>
        </w:numPr>
        <w:ind w:left="1418"/>
        <w:rPr>
          <w:rFonts w:ascii="Times New Roman" w:hAnsi="Times New Roman"/>
          <w:sz w:val="24"/>
          <w:szCs w:val="24"/>
        </w:rPr>
      </w:pPr>
      <w:r w:rsidRPr="00DB1DF0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Рациональная фармакотерапия заболеваний</w:t>
      </w:r>
      <w:r w:rsidRPr="00DB1DF0">
        <w:rPr>
          <w:rFonts w:ascii="Times New Roman" w:hAnsi="Times New Roman"/>
          <w:color w:val="000000"/>
          <w:sz w:val="24"/>
          <w:szCs w:val="24"/>
        </w:rPr>
        <w:t xml:space="preserve"> эндокринной системы и нарушений обмена </w:t>
      </w:r>
      <w:proofErr w:type="gramStart"/>
      <w:r w:rsidRPr="00DB1DF0">
        <w:rPr>
          <w:rFonts w:ascii="Times New Roman" w:hAnsi="Times New Roman"/>
          <w:color w:val="000000"/>
          <w:sz w:val="24"/>
          <w:szCs w:val="24"/>
        </w:rPr>
        <w:t>веществ :</w:t>
      </w:r>
      <w:proofErr w:type="gramEnd"/>
      <w:r w:rsidRPr="00DB1DF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B1DF0">
        <w:rPr>
          <w:rFonts w:ascii="Times New Roman" w:hAnsi="Times New Roman"/>
          <w:color w:val="000000"/>
          <w:sz w:val="24"/>
          <w:szCs w:val="24"/>
        </w:rPr>
        <w:t>compendium</w:t>
      </w:r>
      <w:proofErr w:type="spellEnd"/>
      <w:r w:rsidRPr="00DB1DF0">
        <w:rPr>
          <w:rFonts w:ascii="Times New Roman" w:hAnsi="Times New Roman"/>
          <w:color w:val="000000"/>
          <w:sz w:val="24"/>
          <w:szCs w:val="24"/>
        </w:rPr>
        <w:t xml:space="preserve">: научное издание/ С. Д. </w:t>
      </w:r>
      <w:proofErr w:type="spellStart"/>
      <w:r w:rsidRPr="00DB1DF0">
        <w:rPr>
          <w:rFonts w:ascii="Times New Roman" w:hAnsi="Times New Roman"/>
          <w:color w:val="000000"/>
          <w:sz w:val="24"/>
          <w:szCs w:val="24"/>
        </w:rPr>
        <w:t>Арапова</w:t>
      </w:r>
      <w:proofErr w:type="spellEnd"/>
      <w:r w:rsidRPr="00DB1DF0">
        <w:rPr>
          <w:rFonts w:ascii="Times New Roman" w:hAnsi="Times New Roman"/>
          <w:color w:val="000000"/>
          <w:sz w:val="24"/>
          <w:szCs w:val="24"/>
        </w:rPr>
        <w:t xml:space="preserve"> [и др.] ; под ред.: И. И. Дедова, Г. А. Мельниченко. - М.: </w:t>
      </w:r>
      <w:proofErr w:type="spellStart"/>
      <w:r w:rsidRPr="00DB1DF0">
        <w:rPr>
          <w:rFonts w:ascii="Times New Roman" w:hAnsi="Times New Roman"/>
          <w:color w:val="000000"/>
          <w:sz w:val="24"/>
          <w:szCs w:val="24"/>
        </w:rPr>
        <w:t>Литтерра</w:t>
      </w:r>
      <w:proofErr w:type="spellEnd"/>
      <w:r w:rsidRPr="00DB1DF0">
        <w:rPr>
          <w:rFonts w:ascii="Times New Roman" w:hAnsi="Times New Roman"/>
          <w:color w:val="000000"/>
          <w:sz w:val="24"/>
          <w:szCs w:val="24"/>
        </w:rPr>
        <w:t>, 2008. - 582 с.</w:t>
      </w:r>
    </w:p>
    <w:p w:rsidR="005B3351" w:rsidRPr="00DB1DF0" w:rsidRDefault="005B3351" w:rsidP="005B3351">
      <w:pPr>
        <w:pStyle w:val="a3"/>
        <w:numPr>
          <w:ilvl w:val="0"/>
          <w:numId w:val="2"/>
        </w:numPr>
        <w:ind w:left="1418"/>
        <w:rPr>
          <w:rFonts w:ascii="Times New Roman" w:hAnsi="Times New Roman"/>
          <w:sz w:val="24"/>
          <w:szCs w:val="24"/>
        </w:rPr>
      </w:pPr>
      <w:r w:rsidRPr="00DB1DF0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Схемы лечения.</w:t>
      </w:r>
      <w:r w:rsidRPr="00DB1DF0">
        <w:rPr>
          <w:rFonts w:ascii="Times New Roman" w:hAnsi="Times New Roman"/>
          <w:bCs/>
          <w:color w:val="000000"/>
          <w:sz w:val="24"/>
          <w:szCs w:val="24"/>
        </w:rPr>
        <w:t> </w:t>
      </w:r>
      <w:r w:rsidRPr="00DB1DF0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</w:t>
      </w:r>
      <w:r w:rsidRPr="00DB1DF0">
        <w:rPr>
          <w:rFonts w:ascii="Times New Roman" w:hAnsi="Times New Roman"/>
          <w:color w:val="000000"/>
          <w:sz w:val="24"/>
          <w:szCs w:val="24"/>
        </w:rPr>
        <w:t xml:space="preserve">: справочное издание/ под ред.: И. И. Дедова, Г. А. Мельниченко. - М.: </w:t>
      </w:r>
      <w:proofErr w:type="spellStart"/>
      <w:r w:rsidRPr="00DB1DF0">
        <w:rPr>
          <w:rFonts w:ascii="Times New Roman" w:hAnsi="Times New Roman"/>
          <w:color w:val="000000"/>
          <w:sz w:val="24"/>
          <w:szCs w:val="24"/>
        </w:rPr>
        <w:t>Литтерра</w:t>
      </w:r>
      <w:proofErr w:type="spellEnd"/>
      <w:r w:rsidRPr="00DB1DF0">
        <w:rPr>
          <w:rFonts w:ascii="Times New Roman" w:hAnsi="Times New Roman"/>
          <w:color w:val="000000"/>
          <w:sz w:val="24"/>
          <w:szCs w:val="24"/>
        </w:rPr>
        <w:t>, 2007. - 301 с.: табл.. - (Библиотека врача общей практики). - (Схемы лечения). - Указатель лекарственных средств: с. 289-301. </w:t>
      </w:r>
    </w:p>
    <w:p w:rsidR="005B3351" w:rsidRPr="00DB1DF0" w:rsidRDefault="005B3351" w:rsidP="005B3351">
      <w:pPr>
        <w:pStyle w:val="a3"/>
        <w:numPr>
          <w:ilvl w:val="0"/>
          <w:numId w:val="2"/>
        </w:numPr>
        <w:ind w:left="1418"/>
        <w:rPr>
          <w:rFonts w:ascii="Times New Roman" w:hAnsi="Times New Roman"/>
          <w:sz w:val="24"/>
          <w:szCs w:val="24"/>
        </w:rPr>
      </w:pPr>
      <w:r w:rsidRPr="00DB1DF0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Физиология эндокринной системы</w:t>
      </w:r>
      <w:r w:rsidRPr="00DB1DF0">
        <w:rPr>
          <w:rFonts w:ascii="Times New Roman" w:hAnsi="Times New Roman"/>
          <w:color w:val="000000"/>
          <w:sz w:val="24"/>
          <w:szCs w:val="24"/>
        </w:rPr>
        <w:t xml:space="preserve">: учебник/ ред.: Дж. Е. </w:t>
      </w:r>
      <w:proofErr w:type="spellStart"/>
      <w:r w:rsidRPr="00DB1DF0">
        <w:rPr>
          <w:rFonts w:ascii="Times New Roman" w:hAnsi="Times New Roman"/>
          <w:color w:val="000000"/>
          <w:sz w:val="24"/>
          <w:szCs w:val="24"/>
        </w:rPr>
        <w:t>Гриффин</w:t>
      </w:r>
      <w:proofErr w:type="spellEnd"/>
      <w:r w:rsidRPr="00DB1DF0">
        <w:rPr>
          <w:rFonts w:ascii="Times New Roman" w:hAnsi="Times New Roman"/>
          <w:color w:val="000000"/>
          <w:sz w:val="24"/>
          <w:szCs w:val="24"/>
        </w:rPr>
        <w:t xml:space="preserve">, С. Р. </w:t>
      </w:r>
      <w:proofErr w:type="spellStart"/>
      <w:proofErr w:type="gramStart"/>
      <w:r w:rsidRPr="00DB1DF0">
        <w:rPr>
          <w:rFonts w:ascii="Times New Roman" w:hAnsi="Times New Roman"/>
          <w:color w:val="000000"/>
          <w:sz w:val="24"/>
          <w:szCs w:val="24"/>
        </w:rPr>
        <w:t>Охеда</w:t>
      </w:r>
      <w:proofErr w:type="spellEnd"/>
      <w:r w:rsidRPr="00DB1DF0">
        <w:rPr>
          <w:rFonts w:ascii="Times New Roman" w:hAnsi="Times New Roman"/>
          <w:color w:val="000000"/>
          <w:sz w:val="24"/>
          <w:szCs w:val="24"/>
        </w:rPr>
        <w:t xml:space="preserve"> ;</w:t>
      </w:r>
      <w:proofErr w:type="gramEnd"/>
      <w:r w:rsidRPr="00DB1DF0">
        <w:rPr>
          <w:rFonts w:ascii="Times New Roman" w:hAnsi="Times New Roman"/>
          <w:color w:val="000000"/>
          <w:sz w:val="24"/>
          <w:szCs w:val="24"/>
        </w:rPr>
        <w:t xml:space="preserve"> пер. 5-го англ. изд. : А. Н. Смирнова, О. В. Смирновой, под ред. А. С. </w:t>
      </w:r>
      <w:proofErr w:type="spellStart"/>
      <w:r w:rsidRPr="00DB1DF0">
        <w:rPr>
          <w:rFonts w:ascii="Times New Roman" w:hAnsi="Times New Roman"/>
          <w:color w:val="000000"/>
          <w:sz w:val="24"/>
          <w:szCs w:val="24"/>
        </w:rPr>
        <w:t>Аметова</w:t>
      </w:r>
      <w:proofErr w:type="spellEnd"/>
      <w:r w:rsidRPr="00DB1DF0">
        <w:rPr>
          <w:rFonts w:ascii="Times New Roman" w:hAnsi="Times New Roman"/>
          <w:color w:val="000000"/>
          <w:sz w:val="24"/>
          <w:szCs w:val="24"/>
        </w:rPr>
        <w:t>. - М.: БИНОМ. Лаборатория знаний, 2008. - 496 с.</w:t>
      </w:r>
    </w:p>
    <w:p w:rsidR="005B3351" w:rsidRPr="00DB1DF0" w:rsidRDefault="005B3351" w:rsidP="005B3351">
      <w:pPr>
        <w:pStyle w:val="a3"/>
        <w:numPr>
          <w:ilvl w:val="0"/>
          <w:numId w:val="2"/>
        </w:numPr>
        <w:ind w:left="1418"/>
        <w:rPr>
          <w:rFonts w:ascii="Times New Roman" w:hAnsi="Times New Roman"/>
          <w:sz w:val="24"/>
          <w:szCs w:val="24"/>
        </w:rPr>
      </w:pPr>
      <w:r w:rsidRPr="00DB1DF0">
        <w:rPr>
          <w:rFonts w:ascii="Times New Roman" w:hAnsi="Times New Roman"/>
          <w:color w:val="000000"/>
          <w:sz w:val="24"/>
          <w:szCs w:val="24"/>
        </w:rPr>
        <w:t>Функциональная и топическая диагностика в </w:t>
      </w:r>
      <w:r w:rsidRPr="00DB1DF0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эндокринологии</w:t>
      </w:r>
      <w:r w:rsidRPr="00DB1DF0">
        <w:rPr>
          <w:rFonts w:ascii="Times New Roman" w:hAnsi="Times New Roman"/>
          <w:color w:val="000000"/>
          <w:sz w:val="24"/>
          <w:szCs w:val="24"/>
        </w:rPr>
        <w:t xml:space="preserve">: руководство для врачей/ С. Б. Шустов, Ю. Ш. </w:t>
      </w:r>
      <w:proofErr w:type="spellStart"/>
      <w:r w:rsidRPr="00DB1DF0">
        <w:rPr>
          <w:rFonts w:ascii="Times New Roman" w:hAnsi="Times New Roman"/>
          <w:color w:val="000000"/>
          <w:sz w:val="24"/>
          <w:szCs w:val="24"/>
        </w:rPr>
        <w:t>Халимов</w:t>
      </w:r>
      <w:proofErr w:type="spellEnd"/>
      <w:r w:rsidRPr="00DB1DF0">
        <w:rPr>
          <w:rFonts w:ascii="Times New Roman" w:hAnsi="Times New Roman"/>
          <w:color w:val="000000"/>
          <w:sz w:val="24"/>
          <w:szCs w:val="24"/>
        </w:rPr>
        <w:t xml:space="preserve">, Г. Е. Труфанов. - </w:t>
      </w:r>
      <w:proofErr w:type="gramStart"/>
      <w:r w:rsidRPr="00DB1DF0">
        <w:rPr>
          <w:rFonts w:ascii="Times New Roman" w:hAnsi="Times New Roman"/>
          <w:color w:val="000000"/>
          <w:sz w:val="24"/>
          <w:szCs w:val="24"/>
        </w:rPr>
        <w:t>СПб.:</w:t>
      </w:r>
      <w:proofErr w:type="gramEnd"/>
      <w:r w:rsidRPr="00DB1DF0">
        <w:rPr>
          <w:rFonts w:ascii="Times New Roman" w:hAnsi="Times New Roman"/>
          <w:color w:val="000000"/>
          <w:sz w:val="24"/>
          <w:szCs w:val="24"/>
        </w:rPr>
        <w:t xml:space="preserve"> ЭЛБИ-СПб, 2010. - 296 с.</w:t>
      </w:r>
    </w:p>
    <w:p w:rsidR="005B3351" w:rsidRPr="00DB1DF0" w:rsidRDefault="005B3351" w:rsidP="005B3351">
      <w:pPr>
        <w:pStyle w:val="a3"/>
        <w:numPr>
          <w:ilvl w:val="0"/>
          <w:numId w:val="2"/>
        </w:numPr>
        <w:ind w:left="1418"/>
        <w:rPr>
          <w:rFonts w:ascii="Times New Roman" w:hAnsi="Times New Roman"/>
          <w:sz w:val="24"/>
          <w:szCs w:val="24"/>
        </w:rPr>
      </w:pPr>
      <w:r w:rsidRPr="00DB1DF0">
        <w:rPr>
          <w:rFonts w:ascii="Times New Roman" w:hAnsi="Times New Roman"/>
          <w:color w:val="000000"/>
          <w:sz w:val="24"/>
          <w:szCs w:val="24"/>
        </w:rPr>
        <w:t>Элементы эндокринной регуляции: научное издание/ А. Н. Смирнов; под ред. В. А. Ткачука. - М.: ГЭОТАР-МЕДИА, 2008. - 351 с.</w:t>
      </w:r>
    </w:p>
    <w:p w:rsidR="005B3351" w:rsidRPr="00DB1DF0" w:rsidRDefault="005B3351" w:rsidP="005B3351">
      <w:pPr>
        <w:pStyle w:val="a3"/>
        <w:numPr>
          <w:ilvl w:val="0"/>
          <w:numId w:val="2"/>
        </w:numPr>
        <w:ind w:left="1418"/>
        <w:rPr>
          <w:rFonts w:ascii="Times New Roman" w:hAnsi="Times New Roman"/>
          <w:sz w:val="24"/>
          <w:szCs w:val="24"/>
        </w:rPr>
      </w:pPr>
      <w:r w:rsidRPr="00DB1DF0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</w:t>
      </w:r>
      <w:r w:rsidRPr="00DB1DF0">
        <w:rPr>
          <w:rFonts w:ascii="Times New Roman" w:hAnsi="Times New Roman"/>
          <w:color w:val="000000"/>
          <w:sz w:val="24"/>
          <w:szCs w:val="24"/>
        </w:rPr>
        <w:t>: руководство/ С. Б. Шустов</w:t>
      </w:r>
      <w:r w:rsidRPr="00DB1DF0">
        <w:rPr>
          <w:rFonts w:ascii="Times New Roman" w:hAnsi="Times New Roman"/>
          <w:color w:val="000000"/>
          <w:sz w:val="24"/>
          <w:szCs w:val="24"/>
        </w:rPr>
        <w:br/>
      </w:r>
      <w:r w:rsidRPr="00DB1DF0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Т.1</w:t>
      </w:r>
      <w:r w:rsidRPr="00DB1DF0">
        <w:rPr>
          <w:rFonts w:ascii="Times New Roman" w:hAnsi="Times New Roman"/>
          <w:color w:val="000000"/>
          <w:sz w:val="24"/>
          <w:szCs w:val="24"/>
        </w:rPr>
        <w:t xml:space="preserve">: Заболевания гипофиза, щитовидной железы и надпочечников. - </w:t>
      </w:r>
      <w:proofErr w:type="gramStart"/>
      <w:r w:rsidRPr="00DB1DF0">
        <w:rPr>
          <w:rFonts w:ascii="Times New Roman" w:hAnsi="Times New Roman"/>
          <w:color w:val="000000"/>
          <w:sz w:val="24"/>
          <w:szCs w:val="24"/>
        </w:rPr>
        <w:t>СПб.:</w:t>
      </w:r>
      <w:proofErr w:type="gramEnd"/>
      <w:r w:rsidRPr="00DB1DF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B1DF0">
        <w:rPr>
          <w:rFonts w:ascii="Times New Roman" w:hAnsi="Times New Roman"/>
          <w:color w:val="000000"/>
          <w:sz w:val="24"/>
          <w:szCs w:val="24"/>
        </w:rPr>
        <w:t>СпецЛит</w:t>
      </w:r>
      <w:proofErr w:type="spellEnd"/>
      <w:r w:rsidRPr="00DB1DF0">
        <w:rPr>
          <w:rFonts w:ascii="Times New Roman" w:hAnsi="Times New Roman"/>
          <w:color w:val="000000"/>
          <w:sz w:val="24"/>
          <w:szCs w:val="24"/>
        </w:rPr>
        <w:t>, 2011. - 400 с.</w:t>
      </w:r>
    </w:p>
    <w:p w:rsidR="005B3351" w:rsidRPr="00DB1DF0" w:rsidRDefault="005B3351" w:rsidP="005B3351">
      <w:pPr>
        <w:pStyle w:val="a3"/>
        <w:numPr>
          <w:ilvl w:val="0"/>
          <w:numId w:val="2"/>
        </w:numPr>
        <w:ind w:left="1418"/>
        <w:rPr>
          <w:rFonts w:ascii="Times New Roman" w:hAnsi="Times New Roman"/>
          <w:sz w:val="24"/>
          <w:szCs w:val="24"/>
        </w:rPr>
      </w:pPr>
      <w:r w:rsidRPr="00DB1DF0">
        <w:rPr>
          <w:rFonts w:ascii="Times New Roman" w:hAnsi="Times New Roman"/>
          <w:color w:val="000000"/>
          <w:sz w:val="24"/>
          <w:szCs w:val="24"/>
        </w:rPr>
        <w:t>Элементы эндокринной регуляции: научное издание/ А. Н. Смирнов; под ред. В. А. Ткачука. - М.: ГЭОТАР-МЕДИА, 2008. - 351 с.</w:t>
      </w:r>
    </w:p>
    <w:p w:rsidR="005B3351" w:rsidRPr="00DB1DF0" w:rsidRDefault="005B3351" w:rsidP="005B3351">
      <w:pPr>
        <w:pStyle w:val="a3"/>
        <w:numPr>
          <w:ilvl w:val="0"/>
          <w:numId w:val="2"/>
        </w:numPr>
        <w:ind w:left="1418"/>
        <w:rPr>
          <w:rFonts w:ascii="Times New Roman" w:hAnsi="Times New Roman"/>
          <w:sz w:val="24"/>
          <w:szCs w:val="24"/>
        </w:rPr>
      </w:pPr>
      <w:r w:rsidRPr="00DB1DF0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</w:t>
      </w:r>
      <w:r w:rsidRPr="00DB1DF0">
        <w:rPr>
          <w:rFonts w:ascii="Times New Roman" w:hAnsi="Times New Roman"/>
          <w:color w:val="000000"/>
          <w:sz w:val="24"/>
          <w:szCs w:val="24"/>
        </w:rPr>
        <w:t>: руководство/ С. Б. Шустов</w:t>
      </w:r>
      <w:r w:rsidRPr="00DB1DF0">
        <w:rPr>
          <w:rFonts w:ascii="Times New Roman" w:hAnsi="Times New Roman"/>
          <w:color w:val="000000"/>
          <w:sz w:val="24"/>
          <w:szCs w:val="24"/>
        </w:rPr>
        <w:br/>
      </w:r>
      <w:r w:rsidRPr="00DB1DF0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Т.1</w:t>
      </w:r>
      <w:r w:rsidRPr="00DB1DF0">
        <w:rPr>
          <w:rFonts w:ascii="Times New Roman" w:hAnsi="Times New Roman"/>
          <w:color w:val="000000"/>
          <w:sz w:val="24"/>
          <w:szCs w:val="24"/>
        </w:rPr>
        <w:t xml:space="preserve">: Заболевания гипофиза, щитовидной железы и надпочечников. - </w:t>
      </w:r>
      <w:proofErr w:type="gramStart"/>
      <w:r w:rsidRPr="00DB1DF0">
        <w:rPr>
          <w:rFonts w:ascii="Times New Roman" w:hAnsi="Times New Roman"/>
          <w:color w:val="000000"/>
          <w:sz w:val="24"/>
          <w:szCs w:val="24"/>
        </w:rPr>
        <w:t>СПб.:</w:t>
      </w:r>
      <w:proofErr w:type="gramEnd"/>
      <w:r w:rsidRPr="00DB1DF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B1DF0">
        <w:rPr>
          <w:rFonts w:ascii="Times New Roman" w:hAnsi="Times New Roman"/>
          <w:color w:val="000000"/>
          <w:sz w:val="24"/>
          <w:szCs w:val="24"/>
        </w:rPr>
        <w:t>СпецЛит</w:t>
      </w:r>
      <w:proofErr w:type="spellEnd"/>
      <w:r w:rsidRPr="00DB1DF0">
        <w:rPr>
          <w:rFonts w:ascii="Times New Roman" w:hAnsi="Times New Roman"/>
          <w:color w:val="000000"/>
          <w:sz w:val="24"/>
          <w:szCs w:val="24"/>
        </w:rPr>
        <w:t>, 2011. - 400 с.</w:t>
      </w:r>
    </w:p>
    <w:p w:rsidR="005B3351" w:rsidRPr="00DB1DF0" w:rsidRDefault="005B3351" w:rsidP="005B3351">
      <w:pPr>
        <w:pStyle w:val="a3"/>
        <w:numPr>
          <w:ilvl w:val="0"/>
          <w:numId w:val="2"/>
        </w:numPr>
        <w:ind w:left="1418"/>
        <w:rPr>
          <w:rFonts w:ascii="Times New Roman" w:hAnsi="Times New Roman"/>
          <w:sz w:val="24"/>
          <w:szCs w:val="24"/>
        </w:rPr>
      </w:pPr>
      <w:r w:rsidRPr="00DB1DF0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Эндокринология. Национальное руководство</w:t>
      </w:r>
      <w:r w:rsidRPr="00DB1DF0">
        <w:rPr>
          <w:rFonts w:ascii="Times New Roman" w:hAnsi="Times New Roman"/>
          <w:color w:val="000000"/>
          <w:sz w:val="24"/>
          <w:szCs w:val="24"/>
        </w:rPr>
        <w:t xml:space="preserve">: учебное пособие [для системы послевузовского проф. образования врачей, рек. УМО]/ Российская Ассоциация эндокринологов, Ассоциация медицинских обществ по качеству; под ред.: И. И. Дедова, Г. А. Мельниченко. - М.: </w:t>
      </w:r>
      <w:proofErr w:type="spellStart"/>
      <w:r w:rsidRPr="00DB1DF0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DB1DF0">
        <w:rPr>
          <w:rFonts w:ascii="Times New Roman" w:hAnsi="Times New Roman"/>
          <w:color w:val="000000"/>
          <w:sz w:val="24"/>
          <w:szCs w:val="24"/>
        </w:rPr>
        <w:t xml:space="preserve"> Медиа, 2008. - 1064 с.</w:t>
      </w:r>
    </w:p>
    <w:p w:rsidR="005B3351" w:rsidRPr="00DB1DF0" w:rsidRDefault="005B3351" w:rsidP="005B3351">
      <w:pPr>
        <w:pStyle w:val="a3"/>
        <w:numPr>
          <w:ilvl w:val="0"/>
          <w:numId w:val="2"/>
        </w:numPr>
        <w:ind w:left="1418"/>
        <w:rPr>
          <w:rFonts w:ascii="Times New Roman" w:hAnsi="Times New Roman"/>
          <w:sz w:val="24"/>
          <w:szCs w:val="24"/>
        </w:rPr>
      </w:pPr>
      <w:r w:rsidRPr="00DB1DF0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 в таблицах</w:t>
      </w:r>
      <w:r w:rsidRPr="00DB1DF0">
        <w:rPr>
          <w:rFonts w:ascii="Times New Roman" w:hAnsi="Times New Roman"/>
          <w:color w:val="000000"/>
          <w:sz w:val="24"/>
          <w:szCs w:val="24"/>
        </w:rPr>
        <w:t> и схемах: научное издание/ С. Б. Шустов [и др.]. - М.: МИА, 2009. - 654 с.</w:t>
      </w:r>
    </w:p>
    <w:p w:rsidR="005B3351" w:rsidRPr="00DB1DF0" w:rsidRDefault="005B3351" w:rsidP="005B3351">
      <w:pPr>
        <w:pStyle w:val="a3"/>
        <w:numPr>
          <w:ilvl w:val="0"/>
          <w:numId w:val="2"/>
        </w:numPr>
        <w:ind w:left="1418"/>
        <w:rPr>
          <w:rFonts w:ascii="Times New Roman" w:hAnsi="Times New Roman"/>
          <w:sz w:val="24"/>
          <w:szCs w:val="24"/>
        </w:rPr>
      </w:pPr>
      <w:r w:rsidRPr="00DB1DF0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 xml:space="preserve">Эндокринология по </w:t>
      </w:r>
      <w:proofErr w:type="spellStart"/>
      <w:r w:rsidRPr="00DB1DF0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Дэвидсону</w:t>
      </w:r>
      <w:proofErr w:type="spellEnd"/>
      <w:r w:rsidRPr="00DB1DF0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: учебное пособие/ Н. Бун, Н. Колледж, Б. </w:t>
      </w:r>
      <w:proofErr w:type="gramStart"/>
      <w:r w:rsidRPr="00DB1DF0">
        <w:rPr>
          <w:rStyle w:val="apple-style-span"/>
          <w:rFonts w:ascii="Times New Roman" w:hAnsi="Times New Roman"/>
          <w:color w:val="000000"/>
          <w:sz w:val="24"/>
          <w:szCs w:val="24"/>
        </w:rPr>
        <w:t>Уокер ;</w:t>
      </w:r>
      <w:proofErr w:type="gramEnd"/>
      <w:r w:rsidRPr="00DB1DF0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пер. с англ. под ред. Г. А. Мельниченко. - М.: РИД ЭЛСИВЕР,</w:t>
      </w:r>
      <w:r w:rsidRPr="00DB1DF0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DB1DF0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2009</w:t>
      </w:r>
      <w:r w:rsidRPr="00DB1DF0">
        <w:rPr>
          <w:rStyle w:val="apple-style-span"/>
          <w:rFonts w:ascii="Times New Roman" w:hAnsi="Times New Roman"/>
          <w:color w:val="000000"/>
          <w:sz w:val="24"/>
          <w:szCs w:val="24"/>
        </w:rPr>
        <w:t>. - 176 с.</w:t>
      </w:r>
    </w:p>
    <w:p w:rsidR="005B3351" w:rsidRPr="00DB1DF0" w:rsidRDefault="005B3351" w:rsidP="005B3351">
      <w:pPr>
        <w:pStyle w:val="a3"/>
        <w:numPr>
          <w:ilvl w:val="0"/>
          <w:numId w:val="2"/>
        </w:numPr>
        <w:ind w:left="1418"/>
        <w:rPr>
          <w:rFonts w:ascii="Times New Roman" w:hAnsi="Times New Roman"/>
          <w:sz w:val="24"/>
          <w:szCs w:val="24"/>
        </w:rPr>
      </w:pPr>
      <w:r w:rsidRPr="00DB1DF0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</w:t>
      </w:r>
      <w:r w:rsidRPr="00DB1DF0">
        <w:rPr>
          <w:rFonts w:ascii="Times New Roman" w:hAnsi="Times New Roman"/>
          <w:color w:val="000000"/>
          <w:sz w:val="24"/>
          <w:szCs w:val="24"/>
        </w:rPr>
        <w:t xml:space="preserve">: справочник практикующего врача/ Г. </w:t>
      </w:r>
      <w:proofErr w:type="spellStart"/>
      <w:r w:rsidRPr="00DB1DF0">
        <w:rPr>
          <w:rFonts w:ascii="Times New Roman" w:hAnsi="Times New Roman"/>
          <w:color w:val="000000"/>
          <w:sz w:val="24"/>
          <w:szCs w:val="24"/>
        </w:rPr>
        <w:t>Шенфилд</w:t>
      </w:r>
      <w:proofErr w:type="spellEnd"/>
      <w:r w:rsidRPr="00DB1DF0">
        <w:rPr>
          <w:rFonts w:ascii="Times New Roman" w:hAnsi="Times New Roman"/>
          <w:color w:val="000000"/>
          <w:sz w:val="24"/>
          <w:szCs w:val="24"/>
        </w:rPr>
        <w:t xml:space="preserve"> [и др.</w:t>
      </w:r>
      <w:proofErr w:type="gramStart"/>
      <w:r w:rsidRPr="00DB1DF0">
        <w:rPr>
          <w:rFonts w:ascii="Times New Roman" w:hAnsi="Times New Roman"/>
          <w:color w:val="000000"/>
          <w:sz w:val="24"/>
          <w:szCs w:val="24"/>
        </w:rPr>
        <w:t>] ;</w:t>
      </w:r>
      <w:proofErr w:type="gramEnd"/>
      <w:r w:rsidRPr="00DB1DF0">
        <w:rPr>
          <w:rFonts w:ascii="Times New Roman" w:hAnsi="Times New Roman"/>
          <w:color w:val="000000"/>
          <w:sz w:val="24"/>
          <w:szCs w:val="24"/>
        </w:rPr>
        <w:t xml:space="preserve"> науч. ред. рус. издания Г. А. Мельниченко ; пер. с англ.: А. Н. Редькин, Д. Е. Колода. - М.: </w:t>
      </w:r>
      <w:proofErr w:type="spellStart"/>
      <w:r w:rsidRPr="00DB1DF0">
        <w:rPr>
          <w:rFonts w:ascii="Times New Roman" w:hAnsi="Times New Roman"/>
          <w:color w:val="000000"/>
          <w:sz w:val="24"/>
          <w:szCs w:val="24"/>
        </w:rPr>
        <w:t>Литтерра</w:t>
      </w:r>
      <w:proofErr w:type="spellEnd"/>
      <w:r w:rsidRPr="00DB1DF0">
        <w:rPr>
          <w:rFonts w:ascii="Times New Roman" w:hAnsi="Times New Roman"/>
          <w:color w:val="000000"/>
          <w:sz w:val="24"/>
          <w:szCs w:val="24"/>
        </w:rPr>
        <w:t>, 2005. - 381 с.</w:t>
      </w:r>
    </w:p>
    <w:p w:rsidR="005B3351" w:rsidRPr="00601EFB" w:rsidRDefault="005B3351" w:rsidP="005B3351">
      <w:pPr>
        <w:spacing w:after="0" w:line="240" w:lineRule="auto"/>
        <w:ind w:left="720"/>
        <w:rPr>
          <w:color w:val="000000"/>
          <w:sz w:val="24"/>
          <w:szCs w:val="24"/>
        </w:rPr>
      </w:pPr>
    </w:p>
    <w:p w:rsidR="005B3351" w:rsidRPr="00087EC1" w:rsidRDefault="005B3351" w:rsidP="005B3351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5B3351" w:rsidRPr="00087EC1" w:rsidRDefault="005B3351" w:rsidP="005B3351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5B3351" w:rsidRDefault="005B3351" w:rsidP="005B3351">
      <w:r w:rsidRPr="00087EC1">
        <w:rPr>
          <w:rFonts w:ascii="Times New Roman" w:hAnsi="Times New Roman"/>
          <w:sz w:val="24"/>
          <w:szCs w:val="24"/>
        </w:rPr>
        <w:tab/>
      </w:r>
      <w:r w:rsidRPr="00087EC1">
        <w:rPr>
          <w:rFonts w:ascii="Times New Roman" w:hAnsi="Times New Roman"/>
          <w:sz w:val="24"/>
          <w:szCs w:val="24"/>
        </w:rPr>
        <w:tab/>
        <w:t xml:space="preserve">     </w:t>
      </w:r>
    </w:p>
    <w:p w:rsidR="00A0562D" w:rsidRDefault="00A0562D"/>
    <w:sectPr w:rsidR="00A0562D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88175CE"/>
    <w:multiLevelType w:val="singleLevel"/>
    <w:tmpl w:val="0DCA4284"/>
    <w:lvl w:ilvl="0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</w:abstractNum>
  <w:abstractNum w:abstractNumId="1" w15:restartNumberingAfterBreak="0">
    <w:nsid w:val="70B35173"/>
    <w:multiLevelType w:val="hybridMultilevel"/>
    <w:tmpl w:val="C436E754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86675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6D0278AC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2A94FAC2">
      <w:start w:val="2"/>
      <w:numFmt w:val="decimal"/>
      <w:lvlText w:val="%4"/>
      <w:lvlJc w:val="left"/>
      <w:pPr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4A1E"/>
    <w:rsid w:val="00524A1E"/>
    <w:rsid w:val="005B3351"/>
    <w:rsid w:val="00A056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1FA3E13-5EBD-40DD-8EE3-5B9F29BD7E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B3351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semiHidden/>
    <w:rsid w:val="005B3351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hAnsi="Times New Roman"/>
      <w:sz w:val="28"/>
      <w:szCs w:val="24"/>
    </w:rPr>
  </w:style>
  <w:style w:type="character" w:customStyle="1" w:styleId="30">
    <w:name w:val="Основной текст 3 Знак"/>
    <w:basedOn w:val="a0"/>
    <w:link w:val="3"/>
    <w:semiHidden/>
    <w:rsid w:val="005B335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List Paragraph"/>
    <w:basedOn w:val="a"/>
    <w:uiPriority w:val="99"/>
    <w:qFormat/>
    <w:rsid w:val="005B3351"/>
    <w:pPr>
      <w:ind w:left="720"/>
      <w:contextualSpacing/>
    </w:pPr>
  </w:style>
  <w:style w:type="character" w:customStyle="1" w:styleId="apple-style-span">
    <w:name w:val="apple-style-span"/>
    <w:rsid w:val="005B3351"/>
    <w:rPr>
      <w:rFonts w:cs="Times New Roman"/>
    </w:rPr>
  </w:style>
  <w:style w:type="character" w:customStyle="1" w:styleId="apple-converted-space">
    <w:name w:val="apple-converted-space"/>
    <w:basedOn w:val="a0"/>
    <w:rsid w:val="005B335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1196</Words>
  <Characters>6822</Characters>
  <Application>Microsoft Office Word</Application>
  <DocSecurity>0</DocSecurity>
  <Lines>56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8002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Ильмира</dc:creator>
  <cp:keywords/>
  <dc:description/>
  <cp:lastModifiedBy>Ильмира</cp:lastModifiedBy>
  <cp:revision>2</cp:revision>
  <dcterms:created xsi:type="dcterms:W3CDTF">2018-11-22T14:16:00Z</dcterms:created>
  <dcterms:modified xsi:type="dcterms:W3CDTF">2018-11-22T14:16:00Z</dcterms:modified>
</cp:coreProperties>
</file>